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2020年四川省高等学校新入职教师返岗教研综合评价表汇总表</w:t>
      </w:r>
    </w:p>
    <w:p>
      <w:pPr>
        <w:snapToGrid w:val="0"/>
        <w:ind w:firstLine="1438" w:firstLineChars="498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（盖章）：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手机号：</w:t>
      </w:r>
    </w:p>
    <w:p>
      <w:pPr>
        <w:snapToGrid w:val="0"/>
        <w:ind w:firstLine="863" w:firstLineChars="299"/>
        <w:rPr>
          <w:sz w:val="28"/>
          <w:szCs w:val="28"/>
        </w:rPr>
      </w:pPr>
    </w:p>
    <w:tbl>
      <w:tblPr>
        <w:tblStyle w:val="3"/>
        <w:tblW w:w="10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30"/>
        <w:gridCol w:w="1559"/>
        <w:gridCol w:w="1595"/>
        <w:gridCol w:w="755"/>
        <w:gridCol w:w="1418"/>
        <w:gridCol w:w="160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返岗教研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评价结果</w:t>
            </w: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返岗教研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评价结果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559" w:type="dxa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559" w:type="dxa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559" w:type="dxa"/>
          </w:tcPr>
          <w:p>
            <w:pPr>
              <w:widowControl/>
              <w:snapToGrid w:val="0"/>
              <w:jc w:val="center"/>
            </w:pPr>
          </w:p>
        </w:tc>
      </w:tr>
    </w:tbl>
    <w:p>
      <w:pPr>
        <w:snapToGrid w:val="0"/>
        <w:rPr>
          <w:rFonts w:ascii="宋体" w:hAnsi="宋体"/>
          <w:bCs/>
          <w:sz w:val="24"/>
        </w:rPr>
      </w:pPr>
    </w:p>
    <w:p>
      <w:pPr>
        <w:snapToGrid w:val="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注：返岗教研评价结果栏填合格、不合格或无；备注栏填写未开展返岗教研原因，如“免”、“缓”、“离职”等。</w:t>
      </w:r>
    </w:p>
    <w:p/>
    <w:sectPr>
      <w:pgSz w:w="16838" w:h="11906" w:orient="landscape"/>
      <w:pgMar w:top="1588" w:right="1985" w:bottom="1644" w:left="1463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07041"/>
    <w:rsid w:val="14C07041"/>
    <w:rsid w:val="2696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2020-09-23T07:30:00Z</dcterms:created>
  <dc:creator>桔子</dc:creator>
  <cp:lastModifiedBy>狗狗</cp:lastModifiedBy>
  <dcterms:modified xsi:type="dcterms:W3CDTF">2020-12-28T11:27:54Z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