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F7A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30"/>
          <w:szCs w:val="3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  <w:lang w:val="en-US" w:eastAsia="zh-CN"/>
        </w:rPr>
        <w:t>附件2</w:t>
      </w:r>
      <w:bookmarkStart w:id="0" w:name="_GoBack"/>
      <w:bookmarkEnd w:id="0"/>
    </w:p>
    <w:p w14:paraId="6C6589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成都中医药大学《杏林学者“1313”人才引育支持计划（试行）》部分层次入选条件</w:t>
      </w:r>
    </w:p>
    <w:p w14:paraId="3FD68C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5D6682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成都中医药大学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杏林学者“1313”人才引育支持计划(试行)》部分层次入选条件如下：</w:t>
      </w:r>
    </w:p>
    <w:p w14:paraId="54D054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（一）第四层次人才</w:t>
      </w:r>
    </w:p>
    <w:p w14:paraId="313940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满足下列条件之一：</w:t>
      </w:r>
    </w:p>
    <w:p w14:paraId="031E5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.国家自然（社会）科学基金重点项目、教育部重大（招标）项目等项目负责人。</w:t>
      </w:r>
    </w:p>
    <w:p w14:paraId="71419B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.以第一作者或通讯作者在医学四大刊NEJM、LANCET、JAMA、BMJ等正刊发表Article、Review1篇。或在CNS子刊（子刊要求为中科院一区期刊）或医学四大刊等子刊（子刊要求为中科院一区杂志）发表Article、Review2篇。</w:t>
      </w:r>
    </w:p>
    <w:p w14:paraId="0ECA28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（二）第五层次人才</w:t>
      </w:r>
    </w:p>
    <w:p w14:paraId="6A701E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满足下列条件之一：</w:t>
      </w:r>
    </w:p>
    <w:p w14:paraId="2F05F1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.主持3项国家自然科学基金（国家自然科学基金区域创新发展联合基金项目可折合为2个面上项目），或主持2项国家社科基金面上项目。</w:t>
      </w:r>
    </w:p>
    <w:p w14:paraId="2AC08B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以第一作者或通讯作者在CNS子刊（子刊要求为中科院一区杂志）或医学四大刊NEJM、LANCET、JAMA、BMJ等子刊（子刊要求为中科院一区杂志）发表Article、Review1篇；或发表影响因子≧10（要求为中科院一区杂志）的研究性学术论文3篇；或发表ESI研究性高水平论文（含高被引、热点论文）3篇。</w:t>
      </w:r>
    </w:p>
    <w:p w14:paraId="4E9298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（三）第六层次人才</w:t>
      </w:r>
    </w:p>
    <w:p w14:paraId="3F14F6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海内外优秀博士或博士后，原则上年龄不超过38岁。满足下列条件之一：</w:t>
      </w:r>
    </w:p>
    <w:p w14:paraId="68CE85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1.全国博士后创新人才支持计划入选者；或中国科协青年托举人才入选者等。</w:t>
      </w:r>
    </w:p>
    <w:p w14:paraId="4B6E04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主持国家自然科学（社科）基金面上项目1项并以第一作者或通讯作者发表中科院一区的研究性学术论文1篇；或主持国家自然科学（社科）基金青年项目1项并以第一作者或通讯作者发表中科院一区的研究性学术论文2篇；或主持国家自然科学（社科）基金项目2项；或以第一作者或通讯作者发表中科院一区的研究性学术论文3篇及以上。</w:t>
      </w:r>
    </w:p>
    <w:p w14:paraId="159CC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（四）第七层次人才</w:t>
      </w:r>
    </w:p>
    <w:p w14:paraId="42EDFA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海内外优秀博士或博士后，原则上年龄不超过35岁。满足下列条件：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主持国家自然科学（社科）基金面上项目1项；或主持国家自然科学（社科）基金青年项目1项并以第一作者或通讯作者发表中科院一区的研究性学术论文1篇及以上；或以第一作者或通讯作者发表中科院一区的研究性学术论文2篇及以上。</w:t>
      </w:r>
    </w:p>
    <w:p w14:paraId="36A65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Cs w:val="32"/>
          <w:lang w:val="en-US" w:eastAsia="zh-CN"/>
        </w:rPr>
      </w:pPr>
    </w:p>
    <w:p w14:paraId="511240D3">
      <w:pPr>
        <w:rPr>
          <w:rFonts w:hint="eastAsia" w:ascii="方正仿宋简体" w:hAnsi="方正仿宋简体" w:eastAsia="方正仿宋简体" w:cs="方正仿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C0F48D-03C0-4255-A509-7B000B3C01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A59E32-BD69-4626-A10C-54423A248A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1E36EC86-C5B1-40CF-9A2E-E49B91361DE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E772AF9-9EC9-4548-B098-2EB589FDB6A2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4D11708F-D85A-4DEA-8B27-85063FA49F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jhkZjJlZDQzMjExZDU4Y2I0NmMzZmE1MDk3ODIifQ=="/>
    <w:docVar w:name="KSO_WPS_MARK_KEY" w:val="de4b7f8c-497d-4ba2-937f-d7e795b5b3dd"/>
  </w:docVars>
  <w:rsids>
    <w:rsidRoot w:val="00000000"/>
    <w:rsid w:val="15192F4F"/>
    <w:rsid w:val="288C424B"/>
    <w:rsid w:val="2A90047E"/>
    <w:rsid w:val="379E508F"/>
    <w:rsid w:val="3B8662B1"/>
    <w:rsid w:val="402E6E46"/>
    <w:rsid w:val="4DFB1539"/>
    <w:rsid w:val="55962268"/>
    <w:rsid w:val="5EFE5946"/>
    <w:rsid w:val="68444BA9"/>
    <w:rsid w:val="6D7101EF"/>
    <w:rsid w:val="6F2D6397"/>
    <w:rsid w:val="72FB055A"/>
    <w:rsid w:val="74A36429"/>
    <w:rsid w:val="763B53FC"/>
    <w:rsid w:val="7C3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874</Characters>
  <Lines>0</Lines>
  <Paragraphs>0</Paragraphs>
  <TotalTime>9</TotalTime>
  <ScaleCrop>false</ScaleCrop>
  <LinksUpToDate>false</LinksUpToDate>
  <CharactersWithSpaces>874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2025-04-25T03:57:00Z</dcterms:created>
  <dc:creator>xlh</dc:creator>
  <cp:lastModifiedBy>徐徐</cp:lastModifiedBy>
  <dcterms:modified xsi:type="dcterms:W3CDTF">2025-05-28T00:47:28Z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E4AA6B1E5E714231BDA480F34F1405F5</vt:lpwstr>
  </property>
  <property fmtid="{D5CDD505-2E9C-101B-9397-08002B2CF9AE}" pid="4" name="KSOTemplateDocerSaveRecord">
    <vt:lpwstr>eyJoZGlkIjoiNGQ4NWRlZDYwZjkxY2E0ODE5YzUwNzY0ZmU0YzlmMWMiLCJ1c2VySWQiOiIzODk2NDcxNTcifQ==</vt:lpwstr>
  </property>
</Properties>
</file>