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ind w:firstLine="0" w:firstLineChars="0"/>
        <w:jc w:val="both"/>
        <w:rPr>
          <w:rFonts w:ascii="Times New Roman" w:hAnsi="Times New Roman" w:eastAsia="仿宋_GB2312" w:cs="Times New Roman"/>
          <w:sz w:val="24"/>
          <w:szCs w:val="32"/>
        </w:rPr>
      </w:pPr>
      <w:r>
        <w:rPr>
          <w:rStyle w:val="12"/>
        </w:rPr>
        <w:commentReference w:id="0"/>
      </w:r>
    </w:p>
    <w:p>
      <w:pPr>
        <w:spacing w:line="440" w:lineRule="exact"/>
        <w:ind w:firstLine="0" w:firstLineChars="0"/>
        <w:jc w:val="both"/>
        <w:rPr>
          <w:rFonts w:ascii="Times New Roman" w:hAnsi="Times New Roman" w:eastAsia="仿宋_GB2312" w:cs="Times New Roman"/>
          <w:sz w:val="24"/>
          <w:szCs w:val="32"/>
        </w:rPr>
      </w:pPr>
    </w:p>
    <w:p>
      <w:pPr>
        <w:spacing w:line="240" w:lineRule="auto"/>
        <w:ind w:firstLine="0" w:firstLineChars="0"/>
        <w:jc w:val="center"/>
        <w:rPr>
          <w:rFonts w:ascii="方正小标宋简体" w:hAnsi="Times New Roman" w:eastAsia="方正小标宋简体" w:cs="Times New Roman"/>
          <w:sz w:val="44"/>
          <w:szCs w:val="32"/>
        </w:rPr>
      </w:pPr>
      <w:r>
        <w:rPr>
          <w:rFonts w:hint="eastAsia" w:ascii="方正小标宋简体" w:hAnsi="Times New Roman" w:eastAsia="方正小标宋简体" w:cs="Times New Roman"/>
          <w:sz w:val="44"/>
          <w:szCs w:val="32"/>
        </w:rPr>
        <w:t>成都中医药大学</w:t>
      </w:r>
    </w:p>
    <w:p>
      <w:pPr>
        <w:spacing w:line="240" w:lineRule="auto"/>
        <w:ind w:firstLine="0" w:firstLineChars="0"/>
        <w:jc w:val="center"/>
        <w:rPr>
          <w:rFonts w:ascii="方正小标宋简体" w:hAnsi="Times New Roman" w:eastAsia="方正小标宋简体" w:cs="Times New Roman"/>
          <w:sz w:val="44"/>
          <w:szCs w:val="32"/>
        </w:rPr>
      </w:pPr>
      <w:r>
        <w:rPr>
          <w:rFonts w:hint="eastAsia" w:ascii="方正小标宋简体" w:hAnsi="Times New Roman" w:eastAsia="方正小标宋简体" w:cs="Times New Roman"/>
          <w:sz w:val="44"/>
          <w:szCs w:val="32"/>
        </w:rPr>
        <w:t>青年教师助讲培养档案</w:t>
      </w:r>
    </w:p>
    <w:p>
      <w:pPr>
        <w:spacing w:beforeLines="50" w:afterLines="50" w:line="240" w:lineRule="auto"/>
        <w:ind w:firstLine="0" w:firstLineChars="0"/>
        <w:jc w:val="center"/>
        <w:rPr>
          <w:rFonts w:ascii="黑体" w:hAnsi="黑体" w:eastAsia="黑体" w:cs="Times New Roman"/>
          <w:b/>
          <w:sz w:val="52"/>
          <w:szCs w:val="32"/>
        </w:rPr>
      </w:pPr>
    </w:p>
    <w:p>
      <w:pPr>
        <w:spacing w:beforeLines="50" w:afterLines="50" w:line="440" w:lineRule="exact"/>
        <w:ind w:firstLine="0" w:firstLineChars="0"/>
        <w:jc w:val="center"/>
        <w:rPr>
          <w:rFonts w:ascii="Times New Roman" w:hAnsi="Times New Roman" w:eastAsia="方正小标宋简体" w:cs="Times New Roman"/>
          <w:b/>
          <w:sz w:val="44"/>
          <w:szCs w:val="32"/>
        </w:rPr>
      </w:pPr>
    </w:p>
    <w:p>
      <w:pPr>
        <w:spacing w:beforeLines="50" w:afterLines="50" w:line="440" w:lineRule="exact"/>
        <w:ind w:firstLine="0" w:firstLineChars="0"/>
        <w:jc w:val="center"/>
        <w:rPr>
          <w:rFonts w:ascii="Times New Roman" w:hAnsi="Times New Roman" w:eastAsia="方正小标宋简体" w:cs="Times New Roman"/>
          <w:b/>
          <w:szCs w:val="32"/>
        </w:rPr>
      </w:pPr>
    </w:p>
    <w:p>
      <w:pPr>
        <w:spacing w:beforeLines="50" w:afterLines="50" w:line="440" w:lineRule="exact"/>
        <w:ind w:firstLine="0" w:firstLineChars="0"/>
        <w:jc w:val="center"/>
        <w:rPr>
          <w:rFonts w:ascii="Times New Roman" w:hAnsi="Times New Roman" w:eastAsia="方正小标宋简体" w:cs="Times New Roman"/>
          <w:b/>
          <w:szCs w:val="32"/>
        </w:rPr>
      </w:pPr>
    </w:p>
    <w:p>
      <w:pPr>
        <w:spacing w:line="440" w:lineRule="exact"/>
        <w:ind w:firstLine="480"/>
        <w:jc w:val="both"/>
        <w:rPr>
          <w:rFonts w:ascii="Times New Roman" w:hAnsi="Times New Roman" w:eastAsia="仿宋_GB2312" w:cs="Times New Roman"/>
          <w:sz w:val="24"/>
          <w:szCs w:val="32"/>
        </w:rPr>
      </w:pPr>
    </w:p>
    <w:p>
      <w:pPr>
        <w:spacing w:line="440" w:lineRule="exact"/>
        <w:ind w:firstLine="480"/>
        <w:jc w:val="both"/>
        <w:rPr>
          <w:rFonts w:ascii="Times New Roman" w:hAnsi="Times New Roman" w:eastAsia="仿宋_GB2312" w:cs="Times New Roman"/>
          <w:sz w:val="24"/>
          <w:szCs w:val="32"/>
        </w:rPr>
      </w:pPr>
    </w:p>
    <w:p>
      <w:pPr>
        <w:spacing w:line="440" w:lineRule="exact"/>
        <w:ind w:firstLine="480"/>
        <w:jc w:val="both"/>
        <w:rPr>
          <w:rFonts w:ascii="Times New Roman" w:hAnsi="Times New Roman" w:eastAsia="仿宋_GB2312" w:cs="Times New Roman"/>
          <w:sz w:val="24"/>
          <w:szCs w:val="32"/>
        </w:rPr>
      </w:pPr>
    </w:p>
    <w:p>
      <w:pPr>
        <w:spacing w:line="240" w:lineRule="auto"/>
        <w:ind w:firstLine="960" w:firstLineChars="300"/>
        <w:jc w:val="both"/>
        <w:rPr>
          <w:rFonts w:ascii="方正黑体简体" w:hAnsi="黑体" w:eastAsia="方正黑体简体" w:cs="Times New Roman"/>
          <w:szCs w:val="32"/>
          <w:u w:val="single"/>
        </w:rPr>
      </w:pPr>
      <w:r>
        <w:rPr>
          <w:rFonts w:hint="eastAsia" w:ascii="方正黑体简体" w:hAnsi="黑体" w:eastAsia="方正黑体简体" w:cs="Times New Roman"/>
          <w:szCs w:val="32"/>
        </w:rPr>
        <w:t>部门/学院名称：</w:t>
      </w:r>
      <w:r>
        <w:rPr>
          <w:rFonts w:hint="eastAsia" w:ascii="方正黑体简体" w:hAnsi="黑体" w:eastAsia="方正黑体简体" w:cs="Times New Roman"/>
          <w:szCs w:val="32"/>
          <w:u w:val="single"/>
        </w:rPr>
        <w:t xml:space="preserve">                            </w:t>
      </w:r>
    </w:p>
    <w:p>
      <w:pPr>
        <w:spacing w:line="240" w:lineRule="auto"/>
        <w:ind w:firstLine="960" w:firstLineChars="300"/>
        <w:jc w:val="both"/>
        <w:rPr>
          <w:rFonts w:ascii="方正黑体简体" w:hAnsi="黑体" w:eastAsia="方正黑体简体" w:cs="Times New Roman"/>
          <w:szCs w:val="32"/>
          <w:u w:val="single"/>
        </w:rPr>
      </w:pPr>
      <w:r>
        <w:rPr>
          <w:rFonts w:hint="eastAsia" w:ascii="方正黑体简体" w:hAnsi="黑体" w:eastAsia="方正黑体简体" w:cs="Times New Roman"/>
          <w:szCs w:val="32"/>
        </w:rPr>
        <w:t>青年教师：</w:t>
      </w:r>
      <w:r>
        <w:rPr>
          <w:rFonts w:hint="eastAsia" w:ascii="方正黑体简体" w:hAnsi="黑体" w:eastAsia="方正黑体简体" w:cs="Times New Roman"/>
          <w:szCs w:val="32"/>
          <w:u w:val="single"/>
        </w:rPr>
        <w:t xml:space="preserve">                            </w:t>
      </w:r>
    </w:p>
    <w:p>
      <w:pPr>
        <w:spacing w:line="240" w:lineRule="auto"/>
        <w:ind w:firstLine="960" w:firstLineChars="300"/>
        <w:jc w:val="both"/>
        <w:rPr>
          <w:rFonts w:ascii="方正黑体简体" w:hAnsi="黑体" w:eastAsia="方正黑体简体" w:cs="Times New Roman"/>
          <w:szCs w:val="32"/>
          <w:u w:val="single"/>
        </w:rPr>
      </w:pPr>
      <w:r>
        <w:rPr>
          <w:rFonts w:hint="eastAsia" w:ascii="方正黑体简体" w:hAnsi="黑体" w:eastAsia="方正黑体简体" w:cs="Times New Roman"/>
          <w:szCs w:val="32"/>
        </w:rPr>
        <w:t>指导教师：</w:t>
      </w:r>
      <w:r>
        <w:rPr>
          <w:rFonts w:hint="eastAsia" w:ascii="方正黑体简体" w:hAnsi="黑体" w:eastAsia="方正黑体简体" w:cs="Times New Roman"/>
          <w:szCs w:val="32"/>
          <w:u w:val="single"/>
        </w:rPr>
        <w:t xml:space="preserve">                            </w:t>
      </w:r>
    </w:p>
    <w:p>
      <w:pPr>
        <w:spacing w:line="240" w:lineRule="auto"/>
        <w:ind w:firstLine="960" w:firstLineChars="300"/>
        <w:jc w:val="both"/>
        <w:rPr>
          <w:rFonts w:ascii="方正黑体简体" w:hAnsi="黑体" w:eastAsia="方正黑体简体" w:cs="Times New Roman"/>
          <w:szCs w:val="32"/>
        </w:rPr>
      </w:pPr>
      <w:r>
        <w:rPr>
          <w:rFonts w:hint="eastAsia" w:ascii="方正黑体简体" w:hAnsi="黑体" w:eastAsia="方正黑体简体" w:cs="Times New Roman"/>
          <w:szCs w:val="32"/>
        </w:rPr>
        <w:t>培养期限：</w:t>
      </w:r>
      <w:r>
        <w:rPr>
          <w:rFonts w:hint="eastAsia" w:ascii="方正黑体简体" w:hAnsi="黑体" w:eastAsia="方正黑体简体" w:cs="Times New Roman"/>
          <w:szCs w:val="32"/>
          <w:u w:val="single"/>
        </w:rPr>
        <w:t xml:space="preserve">    </w:t>
      </w:r>
      <w:r>
        <w:rPr>
          <w:rFonts w:hint="eastAsia" w:ascii="方正黑体简体" w:hAnsi="黑体" w:eastAsia="方正黑体简体" w:cs="Times New Roman"/>
          <w:szCs w:val="32"/>
        </w:rPr>
        <w:t>年</w:t>
      </w:r>
      <w:r>
        <w:rPr>
          <w:rFonts w:hint="eastAsia" w:ascii="方正黑体简体" w:hAnsi="黑体" w:eastAsia="方正黑体简体" w:cs="Times New Roman"/>
          <w:szCs w:val="32"/>
          <w:u w:val="single"/>
        </w:rPr>
        <w:t xml:space="preserve">    </w:t>
      </w:r>
      <w:r>
        <w:rPr>
          <w:rFonts w:hint="eastAsia" w:ascii="方正黑体简体" w:hAnsi="黑体" w:eastAsia="方正黑体简体" w:cs="Times New Roman"/>
          <w:szCs w:val="32"/>
        </w:rPr>
        <w:t xml:space="preserve">月 至 </w:t>
      </w:r>
      <w:r>
        <w:rPr>
          <w:rFonts w:hint="eastAsia" w:ascii="方正黑体简体" w:hAnsi="黑体" w:eastAsia="方正黑体简体" w:cs="Times New Roman"/>
          <w:szCs w:val="32"/>
          <w:u w:val="single"/>
        </w:rPr>
        <w:t xml:space="preserve">    </w:t>
      </w:r>
      <w:r>
        <w:rPr>
          <w:rFonts w:hint="eastAsia" w:ascii="方正黑体简体" w:hAnsi="黑体" w:eastAsia="方正黑体简体" w:cs="Times New Roman"/>
          <w:szCs w:val="32"/>
        </w:rPr>
        <w:t>年</w:t>
      </w:r>
      <w:r>
        <w:rPr>
          <w:rFonts w:hint="eastAsia" w:ascii="方正黑体简体" w:hAnsi="黑体" w:eastAsia="方正黑体简体" w:cs="Times New Roman"/>
          <w:szCs w:val="32"/>
          <w:u w:val="single"/>
        </w:rPr>
        <w:t xml:space="preserve">    </w:t>
      </w:r>
      <w:r>
        <w:rPr>
          <w:rFonts w:hint="eastAsia" w:ascii="方正黑体简体" w:hAnsi="黑体" w:eastAsia="方正黑体简体" w:cs="Times New Roman"/>
          <w:szCs w:val="32"/>
        </w:rPr>
        <w:t>月</w:t>
      </w:r>
    </w:p>
    <w:p>
      <w:pPr>
        <w:spacing w:line="440" w:lineRule="exact"/>
        <w:ind w:firstLine="480"/>
        <w:jc w:val="both"/>
        <w:rPr>
          <w:rFonts w:ascii="Times New Roman" w:hAnsi="Times New Roman" w:eastAsia="仿宋_GB2312" w:cs="Times New Roman"/>
          <w:sz w:val="24"/>
          <w:szCs w:val="32"/>
        </w:rPr>
      </w:pPr>
    </w:p>
    <w:p>
      <w:pPr>
        <w:spacing w:line="440" w:lineRule="exact"/>
        <w:ind w:firstLine="480"/>
        <w:jc w:val="both"/>
        <w:rPr>
          <w:rFonts w:ascii="Times New Roman" w:hAnsi="Times New Roman" w:eastAsia="仿宋_GB2312" w:cs="Times New Roman"/>
          <w:sz w:val="24"/>
          <w:szCs w:val="32"/>
        </w:rPr>
      </w:pPr>
    </w:p>
    <w:p>
      <w:pPr>
        <w:spacing w:line="440" w:lineRule="exact"/>
        <w:ind w:firstLine="480"/>
        <w:jc w:val="both"/>
        <w:rPr>
          <w:rFonts w:ascii="Times New Roman" w:hAnsi="Times New Roman" w:eastAsia="仿宋_GB2312" w:cs="Times New Roman"/>
          <w:sz w:val="24"/>
          <w:szCs w:val="32"/>
        </w:rPr>
      </w:pPr>
    </w:p>
    <w:p>
      <w:pPr>
        <w:spacing w:line="440" w:lineRule="exact"/>
        <w:ind w:firstLine="480"/>
        <w:jc w:val="both"/>
        <w:rPr>
          <w:rFonts w:ascii="Times New Roman" w:hAnsi="Times New Roman" w:eastAsia="仿宋_GB2312" w:cs="Times New Roman"/>
          <w:sz w:val="24"/>
          <w:szCs w:val="32"/>
        </w:rPr>
      </w:pPr>
    </w:p>
    <w:p>
      <w:pPr>
        <w:spacing w:line="440" w:lineRule="exact"/>
        <w:ind w:firstLine="480"/>
        <w:jc w:val="both"/>
        <w:rPr>
          <w:rFonts w:ascii="Times New Roman" w:hAnsi="Times New Roman" w:eastAsia="仿宋_GB2312" w:cs="Times New Roman"/>
          <w:sz w:val="24"/>
          <w:szCs w:val="32"/>
        </w:rPr>
      </w:pPr>
    </w:p>
    <w:p>
      <w:pPr>
        <w:spacing w:line="440" w:lineRule="exact"/>
        <w:ind w:firstLine="560"/>
        <w:jc w:val="center"/>
        <w:rPr>
          <w:rFonts w:ascii="方正黑体简体" w:hAnsi="Times New Roman" w:eastAsia="方正黑体简体" w:cs="Times New Roman"/>
          <w:sz w:val="28"/>
          <w:szCs w:val="32"/>
        </w:rPr>
      </w:pPr>
      <w:r>
        <w:rPr>
          <w:rFonts w:hint="eastAsia" w:ascii="方正黑体简体" w:hAnsi="Times New Roman" w:eastAsia="方正黑体简体" w:cs="Times New Roman"/>
          <w:sz w:val="28"/>
          <w:szCs w:val="32"/>
        </w:rPr>
        <w:t>20   年  月</w:t>
      </w:r>
    </w:p>
    <w:p>
      <w:pPr>
        <w:widowControl/>
        <w:spacing w:line="240" w:lineRule="auto"/>
        <w:ind w:firstLine="0" w:firstLineChars="0"/>
        <w:jc w:val="center"/>
        <w:rPr>
          <w:rFonts w:ascii="方正小标宋简体" w:hAnsi="Times New Roman" w:eastAsia="方正小标宋简体" w:cs="Times New Roman"/>
          <w:szCs w:val="32"/>
        </w:rPr>
      </w:pPr>
      <w:r>
        <w:rPr>
          <w:rFonts w:ascii="Times New Roman" w:hAnsi="Times New Roman" w:eastAsia="仿宋_GB2312" w:cs="Times New Roman"/>
          <w:szCs w:val="32"/>
        </w:rPr>
        <w:br w:type="page"/>
      </w:r>
      <w:r>
        <w:rPr>
          <w:rFonts w:hint="eastAsia" w:ascii="方正小标宋简体" w:hAnsi="Times New Roman" w:eastAsia="方正小标宋简体" w:cs="Times New Roman"/>
          <w:szCs w:val="32"/>
        </w:rPr>
        <w:t>第一阶段档案材料清单</w:t>
      </w:r>
    </w:p>
    <w:tbl>
      <w:tblPr>
        <w:tblStyle w:val="10"/>
        <w:tblW w:w="7746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65"/>
        <w:gridCol w:w="2314"/>
        <w:gridCol w:w="2447"/>
        <w:gridCol w:w="800"/>
        <w:gridCol w:w="102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atLeast"/>
        </w:trPr>
        <w:tc>
          <w:tcPr>
            <w:tcW w:w="1165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方正黑体简体" w:hAnsi="黑体" w:eastAsia="方正黑体简体" w:cs="宋体"/>
                <w:kern w:val="0"/>
                <w:sz w:val="24"/>
                <w:szCs w:val="21"/>
              </w:rPr>
            </w:pPr>
            <w:r>
              <w:rPr>
                <w:rFonts w:hint="eastAsia" w:ascii="方正黑体简体" w:hAnsi="黑体" w:eastAsia="方正黑体简体" w:cs="宋体"/>
                <w:bCs/>
                <w:kern w:val="0"/>
                <w:sz w:val="21"/>
                <w:szCs w:val="18"/>
              </w:rPr>
              <w:t>培养类别</w:t>
            </w:r>
          </w:p>
        </w:tc>
        <w:tc>
          <w:tcPr>
            <w:tcW w:w="2314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方正黑体简体" w:hAnsi="黑体" w:eastAsia="方正黑体简体" w:cs="宋体"/>
                <w:kern w:val="0"/>
                <w:sz w:val="24"/>
                <w:szCs w:val="21"/>
              </w:rPr>
            </w:pPr>
            <w:r>
              <w:rPr>
                <w:rFonts w:hint="eastAsia" w:ascii="方正黑体简体" w:hAnsi="黑体" w:eastAsia="方正黑体简体" w:cs="宋体"/>
                <w:bCs/>
                <w:kern w:val="0"/>
                <w:sz w:val="21"/>
                <w:szCs w:val="18"/>
              </w:rPr>
              <w:t>培养项目</w:t>
            </w:r>
          </w:p>
        </w:tc>
        <w:tc>
          <w:tcPr>
            <w:tcW w:w="2447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方正黑体简体" w:hAnsi="黑体" w:eastAsia="方正黑体简体" w:cs="宋体"/>
                <w:kern w:val="0"/>
                <w:sz w:val="24"/>
                <w:szCs w:val="21"/>
              </w:rPr>
            </w:pPr>
            <w:commentRangeStart w:id="1"/>
            <w:r>
              <w:rPr>
                <w:rFonts w:hint="eastAsia" w:ascii="方正黑体简体" w:hAnsi="黑体" w:eastAsia="方正黑体简体" w:cs="宋体"/>
                <w:bCs/>
                <w:kern w:val="0"/>
                <w:sz w:val="21"/>
                <w:szCs w:val="18"/>
              </w:rPr>
              <w:t>完成数量</w:t>
            </w:r>
            <w:r>
              <w:rPr>
                <w:rFonts w:hint="eastAsia" w:ascii="方正黑体简体" w:hAnsi="黑体" w:eastAsia="方正黑体简体" w:cs="宋体"/>
                <w:bCs/>
                <w:kern w:val="0"/>
                <w:sz w:val="21"/>
                <w:szCs w:val="18"/>
                <w:lang w:eastAsia="zh-CN"/>
              </w:rPr>
              <w:t>及内容明细</w:t>
            </w:r>
            <w:commentRangeEnd w:id="1"/>
            <w:r>
              <w:commentReference w:id="1"/>
            </w:r>
          </w:p>
        </w:tc>
        <w:tc>
          <w:tcPr>
            <w:tcW w:w="800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方正黑体简体" w:hAnsi="黑体" w:eastAsia="方正黑体简体" w:cs="宋体"/>
                <w:bCs/>
                <w:kern w:val="0"/>
                <w:sz w:val="24"/>
                <w:szCs w:val="21"/>
              </w:rPr>
            </w:pPr>
            <w:r>
              <w:rPr>
                <w:rFonts w:hint="eastAsia" w:ascii="方正黑体简体" w:hAnsi="黑体" w:eastAsia="方正黑体简体" w:cs="宋体"/>
                <w:bCs/>
                <w:kern w:val="0"/>
                <w:sz w:val="21"/>
                <w:szCs w:val="18"/>
                <w:lang w:eastAsia="zh-CN"/>
              </w:rPr>
              <w:t>完成</w:t>
            </w:r>
            <w:r>
              <w:rPr>
                <w:rFonts w:hint="eastAsia" w:ascii="方正黑体简体" w:hAnsi="黑体" w:eastAsia="方正黑体简体" w:cs="宋体"/>
                <w:bCs/>
                <w:kern w:val="0"/>
                <w:sz w:val="21"/>
                <w:szCs w:val="18"/>
              </w:rPr>
              <w:t>学时</w:t>
            </w:r>
            <w:r>
              <w:rPr>
                <w:rFonts w:hint="eastAsia" w:ascii="方正黑体简体" w:hAnsi="黑体" w:eastAsia="方正黑体简体" w:cs="宋体"/>
                <w:bCs/>
                <w:kern w:val="0"/>
                <w:sz w:val="21"/>
                <w:szCs w:val="18"/>
                <w:lang w:eastAsia="zh-CN"/>
              </w:rPr>
              <w:t>数</w:t>
            </w:r>
          </w:p>
        </w:tc>
        <w:tc>
          <w:tcPr>
            <w:tcW w:w="1020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方正黑体简体" w:hAnsi="黑体" w:eastAsia="方正黑体简体" w:cs="宋体"/>
                <w:bCs/>
                <w:kern w:val="0"/>
                <w:sz w:val="24"/>
                <w:szCs w:val="21"/>
              </w:rPr>
            </w:pPr>
            <w:r>
              <w:rPr>
                <w:rFonts w:hint="eastAsia" w:ascii="方正黑体简体" w:hAnsi="黑体" w:eastAsia="方正黑体简体" w:cs="宋体"/>
                <w:bCs/>
                <w:kern w:val="0"/>
                <w:sz w:val="21"/>
                <w:szCs w:val="18"/>
                <w:lang w:eastAsia="zh-CN"/>
              </w:rPr>
              <w:t>材料所在起始页码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</w:trPr>
        <w:tc>
          <w:tcPr>
            <w:tcW w:w="1165" w:type="dxa"/>
            <w:vMerge w:val="restart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0" w:firstLineChars="0"/>
              <w:jc w:val="center"/>
              <w:textAlignment w:val="center"/>
              <w:rPr>
                <w:rFonts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岗前培训</w:t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（新</w:t>
            </w:r>
            <w:r>
              <w:rPr>
                <w:rFonts w:hint="eastAsia" w:ascii="方正仿宋简体" w:hAnsi="方正仿宋简体" w:cs="方正仿宋简体"/>
                <w:b/>
                <w:bCs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入职</w:t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教师）</w:t>
            </w:r>
          </w:p>
        </w:tc>
        <w:tc>
          <w:tcPr>
            <w:tcW w:w="2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center"/>
              <w:rPr>
                <w:rFonts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高校新</w:t>
            </w:r>
            <w:r>
              <w:rPr>
                <w:rFonts w:hint="eastAsia" w:ascii="方正仿宋简体" w:hAnsi="方正仿宋简体" w:cs="方正仿宋简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入职</w:t>
            </w:r>
            <w:r>
              <w:rPr>
                <w:rFonts w:hint="eastAsia" w:ascii="方正仿宋简体" w:hAnsi="方正仿宋简体" w:eastAsia="方正仿宋简体" w:cs="方正仿宋简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教师职业技能培训</w:t>
            </w:r>
          </w:p>
        </w:tc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165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rPr>
                <w:rFonts w:ascii="Times New Roman" w:hAnsi="Times New Roman" w:cs="Times New Roman"/>
                <w:kern w:val="0"/>
                <w:sz w:val="21"/>
                <w:szCs w:val="21"/>
              </w:rPr>
            </w:pPr>
          </w:p>
        </w:tc>
        <w:tc>
          <w:tcPr>
            <w:tcW w:w="2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center"/>
              <w:rPr>
                <w:rFonts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校内岗前集中培训</w:t>
            </w:r>
          </w:p>
        </w:tc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5" w:hRule="atLeast"/>
        </w:trPr>
        <w:tc>
          <w:tcPr>
            <w:tcW w:w="1165" w:type="dxa"/>
            <w:vMerge w:val="restart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跟师学习</w:t>
            </w:r>
          </w:p>
        </w:tc>
        <w:tc>
          <w:tcPr>
            <w:tcW w:w="2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center"/>
              <w:rPr>
                <w:rFonts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教学设计、多媒体课件制作、作业批改等</w:t>
            </w:r>
          </w:p>
        </w:tc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165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rPr>
                <w:rFonts w:ascii="Times New Roman" w:hAnsi="Times New Roman" w:cs="Times New Roman"/>
                <w:kern w:val="0"/>
                <w:sz w:val="21"/>
                <w:szCs w:val="21"/>
              </w:rPr>
            </w:pPr>
          </w:p>
        </w:tc>
        <w:tc>
          <w:tcPr>
            <w:tcW w:w="2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center"/>
              <w:rPr>
                <w:rFonts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听导师授课</w:t>
            </w:r>
          </w:p>
        </w:tc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1165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rPr>
                <w:rFonts w:ascii="Times New Roman" w:hAnsi="Times New Roman" w:cs="Times New Roman"/>
                <w:kern w:val="0"/>
                <w:sz w:val="21"/>
                <w:szCs w:val="21"/>
              </w:rPr>
            </w:pPr>
          </w:p>
        </w:tc>
        <w:tc>
          <w:tcPr>
            <w:tcW w:w="2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center"/>
              <w:rPr>
                <w:rFonts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试讲公开课</w:t>
            </w:r>
          </w:p>
        </w:tc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 w:hRule="atLeast"/>
        </w:trPr>
        <w:tc>
          <w:tcPr>
            <w:tcW w:w="1165" w:type="dxa"/>
            <w:vMerge w:val="restart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科学研究</w:t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与实践</w:t>
            </w:r>
          </w:p>
        </w:tc>
        <w:tc>
          <w:tcPr>
            <w:tcW w:w="2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center"/>
              <w:rPr>
                <w:rFonts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发表论文</w:t>
            </w:r>
          </w:p>
        </w:tc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" w:hRule="atLeast"/>
        </w:trPr>
        <w:tc>
          <w:tcPr>
            <w:tcW w:w="1165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kern w:val="0"/>
                <w:sz w:val="21"/>
                <w:szCs w:val="21"/>
              </w:rPr>
            </w:pPr>
          </w:p>
        </w:tc>
        <w:tc>
          <w:tcPr>
            <w:tcW w:w="2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center"/>
              <w:rPr>
                <w:rFonts w:hint="default" w:ascii="Times New Roman" w:hAnsi="Times New Roman" w:eastAsia="方正仿宋简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课题申报</w:t>
            </w:r>
          </w:p>
        </w:tc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8" w:hRule="atLeast"/>
        </w:trPr>
        <w:tc>
          <w:tcPr>
            <w:tcW w:w="1165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kern w:val="0"/>
                <w:sz w:val="21"/>
                <w:szCs w:val="21"/>
              </w:rPr>
            </w:pPr>
          </w:p>
        </w:tc>
        <w:tc>
          <w:tcPr>
            <w:tcW w:w="2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center"/>
              <w:rPr>
                <w:rFonts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参加省级及以学术研讨会、学术讲座</w:t>
            </w:r>
          </w:p>
        </w:tc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</w:trPr>
        <w:tc>
          <w:tcPr>
            <w:tcW w:w="1165" w:type="dxa"/>
            <w:vMerge w:val="restart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教学训练</w:t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与实践</w:t>
            </w:r>
          </w:p>
        </w:tc>
        <w:tc>
          <w:tcPr>
            <w:tcW w:w="2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center"/>
              <w:rPr>
                <w:rFonts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教学技能集中训练</w:t>
            </w:r>
          </w:p>
        </w:tc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4" w:hRule="atLeast"/>
        </w:trPr>
        <w:tc>
          <w:tcPr>
            <w:tcW w:w="1165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ascii="Times New Roman" w:hAnsi="Times New Roman" w:cs="Times New Roman"/>
                <w:kern w:val="0"/>
                <w:sz w:val="21"/>
                <w:szCs w:val="21"/>
              </w:rPr>
            </w:pPr>
          </w:p>
        </w:tc>
        <w:tc>
          <w:tcPr>
            <w:tcW w:w="2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center"/>
              <w:rPr>
                <w:rFonts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听观摩课</w:t>
            </w:r>
          </w:p>
        </w:tc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2" w:hRule="atLeast"/>
        </w:trPr>
        <w:tc>
          <w:tcPr>
            <w:tcW w:w="1165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cs="Times New Roman"/>
                <w:kern w:val="0"/>
                <w:sz w:val="21"/>
                <w:szCs w:val="21"/>
              </w:rPr>
            </w:pPr>
          </w:p>
        </w:tc>
        <w:tc>
          <w:tcPr>
            <w:tcW w:w="231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hint="eastAsia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 w:val="21"/>
                <w:szCs w:val="21"/>
                <w:lang w:val="en-US" w:eastAsia="zh-CN"/>
              </w:rPr>
              <w:t>教学研讨、集体备课、调研等</w:t>
            </w:r>
            <w:bookmarkStart w:id="0" w:name="_GoBack"/>
            <w:bookmarkEnd w:id="0"/>
          </w:p>
        </w:tc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2" w:hRule="atLeast"/>
        </w:trPr>
        <w:tc>
          <w:tcPr>
            <w:tcW w:w="1165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cs="Times New Roman"/>
                <w:kern w:val="0"/>
                <w:sz w:val="21"/>
                <w:szCs w:val="21"/>
              </w:rPr>
            </w:pPr>
          </w:p>
        </w:tc>
        <w:tc>
          <w:tcPr>
            <w:tcW w:w="231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 w:val="21"/>
                <w:szCs w:val="21"/>
              </w:rPr>
              <w:t>参加学院及学校组织的教学发展论坛、教学沙龙、教学讲座等</w:t>
            </w:r>
          </w:p>
        </w:tc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1165" w:type="dxa"/>
            <w:vMerge w:val="restart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 w:val="21"/>
                <w:szCs w:val="21"/>
              </w:rPr>
              <w:t>自主学习</w:t>
            </w:r>
          </w:p>
        </w:tc>
        <w:tc>
          <w:tcPr>
            <w:tcW w:w="2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ind w:firstLine="0" w:firstLineChars="0"/>
              <w:rPr>
                <w:rFonts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 w:val="21"/>
                <w:szCs w:val="21"/>
              </w:rPr>
              <w:t>网络课程培训</w:t>
            </w:r>
          </w:p>
        </w:tc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</w:trPr>
        <w:tc>
          <w:tcPr>
            <w:tcW w:w="1165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cs="Times New Roman"/>
                <w:kern w:val="0"/>
                <w:sz w:val="21"/>
                <w:szCs w:val="21"/>
              </w:rPr>
            </w:pPr>
          </w:p>
        </w:tc>
        <w:tc>
          <w:tcPr>
            <w:tcW w:w="2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cs="Times New Roman"/>
                <w:kern w:val="0"/>
                <w:sz w:val="24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 w:val="21"/>
                <w:szCs w:val="21"/>
              </w:rPr>
              <w:t>有助于教学成长的各类活动</w:t>
            </w:r>
          </w:p>
        </w:tc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11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>
              <w:rPr>
                <w:rFonts w:hint="eastAsia" w:ascii="Times New Roman" w:hAnsi="Times New Roman" w:cs="Times New Roman"/>
                <w:kern w:val="0"/>
                <w:sz w:val="21"/>
                <w:szCs w:val="21"/>
              </w:rPr>
              <w:t>其他</w:t>
            </w:r>
          </w:p>
        </w:tc>
        <w:tc>
          <w:tcPr>
            <w:tcW w:w="47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jc w:val="both"/>
              <w:rPr>
                <w:rFonts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 w:val="21"/>
                <w:szCs w:val="21"/>
              </w:rPr>
              <w:t>《成都中医药大学青年教师助讲培养计划》</w:t>
            </w: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300" w:lineRule="exact"/>
              <w:ind w:firstLine="480"/>
              <w:jc w:val="both"/>
              <w:rPr>
                <w:rFonts w:ascii="Times New Roman" w:hAnsi="Times New Roman" w:eastAsia="仿宋_GB2312" w:cs="Times New Roman"/>
                <w:sz w:val="24"/>
                <w:szCs w:val="32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300" w:lineRule="exact"/>
              <w:ind w:firstLine="480"/>
              <w:jc w:val="both"/>
              <w:rPr>
                <w:rFonts w:ascii="Times New Roman" w:hAnsi="Times New Roman" w:eastAsia="仿宋_GB2312" w:cs="Times New Roman"/>
                <w:sz w:val="24"/>
                <w:szCs w:val="3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11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cs="Times New Roman"/>
                <w:sz w:val="24"/>
                <w:szCs w:val="32"/>
              </w:rPr>
            </w:pPr>
          </w:p>
        </w:tc>
        <w:tc>
          <w:tcPr>
            <w:tcW w:w="47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jc w:val="both"/>
              <w:rPr>
                <w:rFonts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 w:val="21"/>
                <w:szCs w:val="21"/>
              </w:rPr>
              <w:t>《成都中医药大学青年教师助讲培养考核评价表》</w:t>
            </w: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300" w:lineRule="exact"/>
              <w:ind w:firstLine="480"/>
              <w:jc w:val="both"/>
              <w:rPr>
                <w:rFonts w:ascii="Times New Roman" w:hAnsi="Times New Roman" w:eastAsia="仿宋_GB2312" w:cs="Times New Roman"/>
                <w:sz w:val="24"/>
                <w:szCs w:val="32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300" w:lineRule="exact"/>
              <w:ind w:firstLine="480"/>
              <w:jc w:val="both"/>
              <w:rPr>
                <w:rFonts w:ascii="Times New Roman" w:hAnsi="Times New Roman" w:eastAsia="仿宋_GB2312" w:cs="Times New Roman"/>
                <w:sz w:val="24"/>
                <w:szCs w:val="3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11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cs="Times New Roman"/>
                <w:sz w:val="24"/>
                <w:szCs w:val="32"/>
              </w:rPr>
            </w:pPr>
          </w:p>
        </w:tc>
        <w:tc>
          <w:tcPr>
            <w:tcW w:w="47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jc w:val="both"/>
              <w:rPr>
                <w:rFonts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 w:val="21"/>
                <w:szCs w:val="21"/>
              </w:rPr>
              <w:t>《成都中医药大学青年教师助讲培养课程试讲评价表》</w:t>
            </w: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300" w:lineRule="exact"/>
              <w:ind w:firstLine="480"/>
              <w:jc w:val="both"/>
              <w:rPr>
                <w:rFonts w:ascii="Times New Roman" w:hAnsi="Times New Roman" w:eastAsia="仿宋_GB2312" w:cs="Times New Roman"/>
                <w:sz w:val="24"/>
                <w:szCs w:val="32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300" w:lineRule="exact"/>
              <w:ind w:firstLine="480"/>
              <w:jc w:val="both"/>
              <w:rPr>
                <w:rFonts w:ascii="Times New Roman" w:hAnsi="Times New Roman" w:eastAsia="仿宋_GB2312" w:cs="Times New Roman"/>
                <w:sz w:val="24"/>
                <w:szCs w:val="32"/>
              </w:rPr>
            </w:pPr>
          </w:p>
        </w:tc>
      </w:tr>
    </w:tbl>
    <w:p>
      <w:pPr>
        <w:spacing w:line="240" w:lineRule="auto"/>
        <w:ind w:firstLine="0" w:firstLineChars="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hint="eastAsia" w:ascii="Times New Roman" w:hAnsi="Times New Roman" w:cs="Times New Roman"/>
          <w:sz w:val="18"/>
          <w:szCs w:val="18"/>
        </w:rPr>
        <w:t>注：</w:t>
      </w:r>
      <w:r>
        <w:rPr>
          <w:rFonts w:ascii="Times New Roman" w:hAnsi="Times New Roman" w:cs="Times New Roman"/>
          <w:sz w:val="18"/>
          <w:szCs w:val="18"/>
        </w:rPr>
        <w:t>1.</w:t>
      </w:r>
      <w:r>
        <w:rPr>
          <w:rFonts w:hint="eastAsia" w:ascii="Times New Roman" w:hAnsi="Times New Roman" w:cs="Times New Roman"/>
          <w:sz w:val="18"/>
          <w:szCs w:val="18"/>
        </w:rPr>
        <w:t>档案中包含的内容除</w:t>
      </w:r>
      <w:r>
        <w:rPr>
          <w:rFonts w:ascii="Times New Roman" w:hAnsi="Times New Roman" w:cs="Times New Roman"/>
          <w:sz w:val="18"/>
          <w:szCs w:val="18"/>
        </w:rPr>
        <w:t>“</w:t>
      </w:r>
      <w:r>
        <w:rPr>
          <w:rFonts w:hint="eastAsia" w:ascii="Times New Roman" w:hAnsi="Times New Roman" w:cs="Times New Roman"/>
          <w:sz w:val="18"/>
          <w:szCs w:val="18"/>
        </w:rPr>
        <w:t>其他</w:t>
      </w:r>
      <w:r>
        <w:rPr>
          <w:rFonts w:ascii="Times New Roman" w:hAnsi="Times New Roman" w:cs="Times New Roman"/>
          <w:sz w:val="18"/>
          <w:szCs w:val="18"/>
        </w:rPr>
        <w:t>”</w:t>
      </w:r>
      <w:r>
        <w:rPr>
          <w:rFonts w:hint="eastAsia" w:ascii="Times New Roman" w:hAnsi="Times New Roman" w:cs="Times New Roman"/>
          <w:sz w:val="18"/>
          <w:szCs w:val="18"/>
        </w:rPr>
        <w:t>类材料外，不提供统一模板，由导师和青年教师自行设计</w:t>
      </w:r>
      <w:r>
        <w:rPr>
          <w:rFonts w:hint="eastAsia" w:ascii="Times New Roman" w:hAnsi="Times New Roman" w:cs="Times New Roman"/>
          <w:sz w:val="18"/>
          <w:szCs w:val="18"/>
          <w:lang w:eastAsia="zh-CN"/>
        </w:rPr>
        <w:t>，各项材料双面打印，按清单顺序进行装订</w:t>
      </w:r>
      <w:r>
        <w:rPr>
          <w:rFonts w:hint="eastAsia" w:ascii="Times New Roman" w:hAnsi="Times New Roman" w:cs="Times New Roman"/>
          <w:sz w:val="18"/>
          <w:szCs w:val="18"/>
        </w:rPr>
        <w:t>。</w:t>
      </w:r>
    </w:p>
    <w:p>
      <w:pPr>
        <w:spacing w:line="240" w:lineRule="auto"/>
        <w:ind w:firstLine="36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2.</w:t>
      </w:r>
      <w:r>
        <w:rPr>
          <w:rFonts w:hint="eastAsia" w:ascii="Times New Roman" w:hAnsi="Times New Roman" w:cs="Times New Roman"/>
          <w:sz w:val="18"/>
          <w:szCs w:val="18"/>
        </w:rPr>
        <w:t>档案由导师建立、管理，被指导青年教师给予协助；</w:t>
      </w:r>
    </w:p>
    <w:p>
      <w:pPr>
        <w:spacing w:line="240" w:lineRule="auto"/>
        <w:ind w:firstLine="36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3.</w:t>
      </w:r>
      <w:r>
        <w:rPr>
          <w:rFonts w:hint="eastAsia" w:ascii="Times New Roman" w:hAnsi="Times New Roman" w:cs="Times New Roman"/>
          <w:spacing w:val="-4"/>
          <w:sz w:val="18"/>
          <w:szCs w:val="18"/>
        </w:rPr>
        <w:t>档案袋中材料作为助讲培养工作的重要依据，考核前由指导教师报送至所在部门/学院，最后交由教师发展中心</w:t>
      </w:r>
      <w:r>
        <w:rPr>
          <w:rFonts w:hint="eastAsia" w:ascii="Times New Roman" w:hAnsi="Times New Roman" w:cs="Times New Roman"/>
          <w:spacing w:val="-4"/>
          <w:sz w:val="18"/>
          <w:szCs w:val="18"/>
          <w:lang w:eastAsia="zh-CN"/>
        </w:rPr>
        <w:t>审查</w:t>
      </w:r>
      <w:r>
        <w:rPr>
          <w:rFonts w:hint="eastAsia" w:ascii="Times New Roman" w:hAnsi="Times New Roman" w:cs="Times New Roman"/>
          <w:spacing w:val="-4"/>
          <w:sz w:val="18"/>
          <w:szCs w:val="18"/>
        </w:rPr>
        <w:t>。</w:t>
      </w:r>
    </w:p>
    <w:p>
      <w:pPr>
        <w:widowControl/>
        <w:spacing w:line="240" w:lineRule="auto"/>
        <w:ind w:firstLine="0" w:firstLineChars="0"/>
        <w:rPr>
          <w:rFonts w:ascii="Times New Roman" w:hAnsi="Times New Roman" w:cs="Times New Roman"/>
          <w:sz w:val="18"/>
          <w:szCs w:val="18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丁丹" w:date="2018-12-27T09:09:00Z" w:initials="A">
    <w:p w14:paraId="245E0CEE">
      <w:pPr>
        <w:pStyle w:val="5"/>
        <w:ind w:firstLine="420"/>
      </w:pPr>
      <w:r>
        <w:rPr>
          <w:rFonts w:hint="eastAsia"/>
        </w:rPr>
        <w:t>青年教师助讲培养档案建议：各项材料双面打印，考核时按目录装订成册，含材料清单。</w:t>
      </w:r>
    </w:p>
  </w:comment>
  <w:comment w:id="1" w:author="桔子" w:date="2020-01-06T11:52:04Z" w:initials="">
    <w:p w14:paraId="2A0D4108">
      <w:pPr>
        <w:pStyle w:val="5"/>
        <w:rPr>
          <w:rFonts w:hint="default" w:eastAsia="方正仿宋简体"/>
          <w:b/>
          <w:bCs/>
          <w:lang w:val="en-US" w:eastAsia="zh-CN"/>
        </w:rPr>
      </w:pPr>
      <w:r>
        <w:rPr>
          <w:rFonts w:hint="eastAsia"/>
          <w:lang w:eastAsia="zh-CN"/>
        </w:rPr>
        <w:t>须按要点写出已完成的各培养项目的材料明细，如参加学术活动：</w:t>
      </w:r>
      <w:r>
        <w:rPr>
          <w:rFonts w:hint="eastAsia"/>
          <w:lang w:val="en-US" w:eastAsia="zh-CN"/>
        </w:rPr>
        <w:t>2场。1.X年X月X日参加四川省XXX学术会议，并在会议上发言/提交论文；2.X年X月X日参加XXX协会学术会议……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245E0CEE" w15:done="0"/>
  <w15:commentEx w15:paraId="2A0D4108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黑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楷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ind w:firstLine="360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丁丹">
    <w15:presenceInfo w15:providerId="None" w15:userId="丁丹"/>
  </w15:person>
  <w15:person w15:author="桔子">
    <w15:presenceInfo w15:providerId="WPS Office" w15:userId="30326070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16DD7"/>
    <w:rsid w:val="000104E5"/>
    <w:rsid w:val="00070686"/>
    <w:rsid w:val="00075447"/>
    <w:rsid w:val="000A6580"/>
    <w:rsid w:val="000B59AA"/>
    <w:rsid w:val="000C22AD"/>
    <w:rsid w:val="000F3B00"/>
    <w:rsid w:val="001454F1"/>
    <w:rsid w:val="00145C4A"/>
    <w:rsid w:val="001A69D5"/>
    <w:rsid w:val="001C0013"/>
    <w:rsid w:val="00216DD7"/>
    <w:rsid w:val="0021749B"/>
    <w:rsid w:val="00257272"/>
    <w:rsid w:val="0028528D"/>
    <w:rsid w:val="00290373"/>
    <w:rsid w:val="002D3E0A"/>
    <w:rsid w:val="002E3B82"/>
    <w:rsid w:val="002F4089"/>
    <w:rsid w:val="0033431D"/>
    <w:rsid w:val="0036292C"/>
    <w:rsid w:val="00385698"/>
    <w:rsid w:val="003858C8"/>
    <w:rsid w:val="00397556"/>
    <w:rsid w:val="003F4302"/>
    <w:rsid w:val="0040017B"/>
    <w:rsid w:val="00405682"/>
    <w:rsid w:val="0042135F"/>
    <w:rsid w:val="0048040A"/>
    <w:rsid w:val="004C1F37"/>
    <w:rsid w:val="004C7994"/>
    <w:rsid w:val="00537F42"/>
    <w:rsid w:val="00567418"/>
    <w:rsid w:val="005B10CB"/>
    <w:rsid w:val="005B2AFD"/>
    <w:rsid w:val="006923E9"/>
    <w:rsid w:val="006952BE"/>
    <w:rsid w:val="006C1FD8"/>
    <w:rsid w:val="006E6BA9"/>
    <w:rsid w:val="00737134"/>
    <w:rsid w:val="00747A3B"/>
    <w:rsid w:val="007775FB"/>
    <w:rsid w:val="007B4050"/>
    <w:rsid w:val="007B4DD9"/>
    <w:rsid w:val="008048DA"/>
    <w:rsid w:val="008407A2"/>
    <w:rsid w:val="0086114B"/>
    <w:rsid w:val="0086523D"/>
    <w:rsid w:val="008B0FF7"/>
    <w:rsid w:val="009648C5"/>
    <w:rsid w:val="00971C77"/>
    <w:rsid w:val="00A129F5"/>
    <w:rsid w:val="00A30417"/>
    <w:rsid w:val="00A3711F"/>
    <w:rsid w:val="00A64D52"/>
    <w:rsid w:val="00A6792E"/>
    <w:rsid w:val="00A84CCF"/>
    <w:rsid w:val="00AE4016"/>
    <w:rsid w:val="00AF1F47"/>
    <w:rsid w:val="00AF623C"/>
    <w:rsid w:val="00B00F84"/>
    <w:rsid w:val="00B2377C"/>
    <w:rsid w:val="00B73ACC"/>
    <w:rsid w:val="00BA0E59"/>
    <w:rsid w:val="00BC7A8A"/>
    <w:rsid w:val="00C30A1E"/>
    <w:rsid w:val="00C45A0A"/>
    <w:rsid w:val="00CE45D8"/>
    <w:rsid w:val="00D51FA0"/>
    <w:rsid w:val="00DC76FC"/>
    <w:rsid w:val="00DE34EB"/>
    <w:rsid w:val="00E45EF9"/>
    <w:rsid w:val="00E66815"/>
    <w:rsid w:val="00ED3EEE"/>
    <w:rsid w:val="00ED6E11"/>
    <w:rsid w:val="00EE0BDA"/>
    <w:rsid w:val="00F20B30"/>
    <w:rsid w:val="00F21558"/>
    <w:rsid w:val="00F3353E"/>
    <w:rsid w:val="00F82899"/>
    <w:rsid w:val="00F92E56"/>
    <w:rsid w:val="00FC7C09"/>
    <w:rsid w:val="0BD679E7"/>
    <w:rsid w:val="0E2258AA"/>
    <w:rsid w:val="25A23A7D"/>
    <w:rsid w:val="52A82A66"/>
    <w:rsid w:val="58B269FE"/>
    <w:rsid w:val="7B433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00" w:lineRule="auto"/>
      <w:ind w:firstLine="200" w:firstLineChars="200"/>
    </w:pPr>
    <w:rPr>
      <w:rFonts w:eastAsia="方正仿宋简体" w:asciiTheme="minorHAnsi" w:hAnsiTheme="minorHAnsi" w:cstheme="minorBidi"/>
      <w:kern w:val="2"/>
      <w:sz w:val="32"/>
      <w:szCs w:val="22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340" w:after="330" w:line="578" w:lineRule="auto"/>
      <w:jc w:val="center"/>
      <w:outlineLvl w:val="0"/>
    </w:pPr>
    <w:rPr>
      <w:rFonts w:eastAsia="方正小标宋简体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6"/>
    <w:unhideWhenUsed/>
    <w:qFormat/>
    <w:uiPriority w:val="9"/>
    <w:pPr>
      <w:keepNext/>
      <w:keepLines/>
      <w:spacing w:before="260" w:after="260" w:line="415" w:lineRule="auto"/>
      <w:outlineLvl w:val="1"/>
    </w:pPr>
    <w:rPr>
      <w:rFonts w:eastAsia="方正黑体简体" w:asciiTheme="majorHAnsi" w:hAnsiTheme="majorHAnsi" w:cstheme="majorBidi"/>
      <w:b/>
      <w:bCs/>
      <w:szCs w:val="32"/>
    </w:rPr>
  </w:style>
  <w:style w:type="paragraph" w:styleId="4">
    <w:name w:val="heading 3"/>
    <w:basedOn w:val="1"/>
    <w:next w:val="1"/>
    <w:link w:val="17"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eastAsia="方正楷体简体"/>
      <w:b/>
      <w:bCs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0"/>
    <w:semiHidden/>
    <w:unhideWhenUsed/>
    <w:qFormat/>
    <w:uiPriority w:val="99"/>
  </w:style>
  <w:style w:type="paragraph" w:styleId="6">
    <w:name w:val="Balloon Text"/>
    <w:basedOn w:val="1"/>
    <w:link w:val="22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7">
    <w:name w:val="footer"/>
    <w:basedOn w:val="1"/>
    <w:link w:val="19"/>
    <w:semiHidden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8">
    <w:name w:val="header"/>
    <w:basedOn w:val="1"/>
    <w:link w:val="1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9">
    <w:name w:val="annotation subject"/>
    <w:basedOn w:val="5"/>
    <w:next w:val="5"/>
    <w:link w:val="21"/>
    <w:semiHidden/>
    <w:unhideWhenUsed/>
    <w:qFormat/>
    <w:uiPriority w:val="99"/>
    <w:rPr>
      <w:b/>
      <w:bCs/>
    </w:rPr>
  </w:style>
  <w:style w:type="character" w:styleId="12">
    <w:name w:val="annotation reference"/>
    <w:basedOn w:val="11"/>
    <w:semiHidden/>
    <w:unhideWhenUsed/>
    <w:qFormat/>
    <w:uiPriority w:val="99"/>
    <w:rPr>
      <w:sz w:val="21"/>
      <w:szCs w:val="21"/>
    </w:rPr>
  </w:style>
  <w:style w:type="paragraph" w:customStyle="1" w:styleId="13">
    <w:name w:val="公文"/>
    <w:basedOn w:val="1"/>
    <w:link w:val="14"/>
    <w:qFormat/>
    <w:uiPriority w:val="0"/>
    <w:pPr>
      <w:jc w:val="center"/>
    </w:pPr>
    <w:rPr>
      <w:sz w:val="44"/>
      <w:szCs w:val="44"/>
    </w:rPr>
  </w:style>
  <w:style w:type="character" w:customStyle="1" w:styleId="14">
    <w:name w:val="公文 Char"/>
    <w:basedOn w:val="11"/>
    <w:link w:val="13"/>
    <w:qFormat/>
    <w:uiPriority w:val="0"/>
    <w:rPr>
      <w:rFonts w:eastAsia="方正小标宋简体"/>
      <w:sz w:val="44"/>
      <w:szCs w:val="44"/>
    </w:rPr>
  </w:style>
  <w:style w:type="character" w:customStyle="1" w:styleId="15">
    <w:name w:val="标题 1 Char"/>
    <w:basedOn w:val="11"/>
    <w:link w:val="2"/>
    <w:qFormat/>
    <w:uiPriority w:val="9"/>
    <w:rPr>
      <w:rFonts w:eastAsia="方正小标宋简体"/>
      <w:b/>
      <w:bCs/>
      <w:kern w:val="44"/>
      <w:sz w:val="44"/>
      <w:szCs w:val="44"/>
    </w:rPr>
  </w:style>
  <w:style w:type="character" w:customStyle="1" w:styleId="16">
    <w:name w:val="标题 2 Char"/>
    <w:basedOn w:val="11"/>
    <w:link w:val="3"/>
    <w:qFormat/>
    <w:uiPriority w:val="9"/>
    <w:rPr>
      <w:rFonts w:eastAsia="方正黑体简体" w:asciiTheme="majorHAnsi" w:hAnsiTheme="majorHAnsi" w:cstheme="majorBidi"/>
      <w:b/>
      <w:bCs/>
      <w:sz w:val="32"/>
      <w:szCs w:val="32"/>
    </w:rPr>
  </w:style>
  <w:style w:type="character" w:customStyle="1" w:styleId="17">
    <w:name w:val="标题 3 Char"/>
    <w:basedOn w:val="11"/>
    <w:link w:val="4"/>
    <w:qFormat/>
    <w:uiPriority w:val="9"/>
    <w:rPr>
      <w:rFonts w:eastAsia="方正楷体简体"/>
      <w:b/>
      <w:bCs/>
      <w:sz w:val="32"/>
      <w:szCs w:val="32"/>
    </w:rPr>
  </w:style>
  <w:style w:type="character" w:customStyle="1" w:styleId="18">
    <w:name w:val="页眉 Char"/>
    <w:basedOn w:val="11"/>
    <w:link w:val="8"/>
    <w:semiHidden/>
    <w:qFormat/>
    <w:uiPriority w:val="99"/>
    <w:rPr>
      <w:rFonts w:eastAsia="方正仿宋简体"/>
      <w:sz w:val="18"/>
      <w:szCs w:val="18"/>
    </w:rPr>
  </w:style>
  <w:style w:type="character" w:customStyle="1" w:styleId="19">
    <w:name w:val="页脚 Char"/>
    <w:basedOn w:val="11"/>
    <w:link w:val="7"/>
    <w:semiHidden/>
    <w:qFormat/>
    <w:uiPriority w:val="99"/>
    <w:rPr>
      <w:rFonts w:eastAsia="方正仿宋简体"/>
      <w:sz w:val="18"/>
      <w:szCs w:val="18"/>
    </w:rPr>
  </w:style>
  <w:style w:type="character" w:customStyle="1" w:styleId="20">
    <w:name w:val="批注文字 Char"/>
    <w:basedOn w:val="11"/>
    <w:link w:val="5"/>
    <w:semiHidden/>
    <w:qFormat/>
    <w:uiPriority w:val="99"/>
    <w:rPr>
      <w:rFonts w:eastAsia="方正仿宋简体"/>
      <w:sz w:val="32"/>
    </w:rPr>
  </w:style>
  <w:style w:type="character" w:customStyle="1" w:styleId="21">
    <w:name w:val="批注主题 Char"/>
    <w:basedOn w:val="20"/>
    <w:link w:val="9"/>
    <w:semiHidden/>
    <w:qFormat/>
    <w:uiPriority w:val="99"/>
    <w:rPr>
      <w:b/>
      <w:bCs/>
    </w:rPr>
  </w:style>
  <w:style w:type="character" w:customStyle="1" w:styleId="22">
    <w:name w:val="批注框文本 Char"/>
    <w:basedOn w:val="11"/>
    <w:link w:val="6"/>
    <w:semiHidden/>
    <w:qFormat/>
    <w:uiPriority w:val="99"/>
    <w:rPr>
      <w:rFonts w:eastAsia="方正仿宋简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公文格式">
      <a:majorFont>
        <a:latin typeface="Times New Roman"/>
        <a:ea typeface="方正小标宋简体"/>
        <a:cs typeface=""/>
      </a:majorFont>
      <a:minorFont>
        <a:latin typeface="Calibri"/>
        <a:ea typeface="方正仿宋简体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57F3F5C-7032-46B0-89CB-95E10427E2C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97</Words>
  <Characters>554</Characters>
  <Lines>4</Lines>
  <Paragraphs>1</Paragraphs>
  <TotalTime>1</TotalTime>
  <ScaleCrop>false</ScaleCrop>
  <LinksUpToDate>false</LinksUpToDate>
  <CharactersWithSpaces>650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2017-09-08T03:13:00Z</dcterms:created>
  <dc:creator>丁丹</dc:creator>
  <cp:lastModifiedBy>桔子</cp:lastModifiedBy>
  <dcterms:modified xsi:type="dcterms:W3CDTF">2020-09-10T07:32:43Z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