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0" w:line="222" w:lineRule="auto"/>
        <w:rPr>
          <w:rFonts w:ascii="仿宋" w:hAnsi="仿宋" w:eastAsia="仿宋" w:cs="仿宋"/>
          <w:b/>
          <w:bCs/>
          <w:spacing w:val="15"/>
          <w:sz w:val="30"/>
          <w:szCs w:val="30"/>
        </w:rPr>
      </w:pPr>
    </w:p>
    <w:p>
      <w:pPr>
        <w:spacing w:before="70" w:line="222" w:lineRule="auto"/>
        <w:ind w:left="195"/>
        <w:rPr>
          <w:rFonts w:hint="default" w:ascii="仿宋" w:hAnsi="仿宋" w:eastAsia="仿宋" w:cs="仿宋"/>
          <w:b/>
          <w:bCs/>
          <w:spacing w:val="15"/>
          <w:sz w:val="30"/>
          <w:szCs w:val="30"/>
        </w:rPr>
      </w:pPr>
      <w:r>
        <w:rPr>
          <w:rFonts w:ascii="仿宋" w:hAnsi="仿宋" w:eastAsia="仿宋" w:cs="仿宋"/>
          <w:b/>
          <w:bCs/>
          <w:spacing w:val="15"/>
          <w:sz w:val="30"/>
          <w:szCs w:val="30"/>
        </w:rPr>
        <w:t>附件</w:t>
      </w:r>
      <w:r>
        <w:rPr>
          <w:rFonts w:hint="default" w:ascii="仿宋" w:hAnsi="仿宋" w:eastAsia="仿宋" w:cs="仿宋"/>
          <w:b/>
          <w:bCs/>
          <w:spacing w:val="15"/>
          <w:sz w:val="30"/>
          <w:szCs w:val="30"/>
        </w:rPr>
        <w:t>1</w:t>
      </w:r>
    </w:p>
    <w:p>
      <w:pPr>
        <w:spacing w:line="540" w:lineRule="exact"/>
        <w:jc w:val="center"/>
        <w:rPr>
          <w:rFonts w:ascii="宋体" w:hAnsi="宋体" w:eastAsia="宋体" w:cs="宋体"/>
          <w:b/>
          <w:bCs/>
          <w:spacing w:val="15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5"/>
          <w:sz w:val="30"/>
          <w:szCs w:val="30"/>
        </w:rPr>
        <w:t>第四届来华留学医学本科教育青年教师英语授课展示</w:t>
      </w:r>
    </w:p>
    <w:p>
      <w:pPr>
        <w:spacing w:line="540" w:lineRule="exact"/>
        <w:jc w:val="center"/>
        <w:rPr>
          <w:rFonts w:ascii="宋体" w:hAnsi="宋体" w:eastAsia="宋体" w:cs="宋体"/>
          <w:b/>
          <w:bCs/>
          <w:spacing w:val="15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5"/>
          <w:sz w:val="30"/>
          <w:szCs w:val="30"/>
        </w:rPr>
        <w:t>评分标准</w:t>
      </w:r>
    </w:p>
    <w:p>
      <w:pPr>
        <w:spacing w:line="129" w:lineRule="exact"/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640"/>
        <w:gridCol w:w="6901"/>
        <w:gridCol w:w="507"/>
        <w:gridCol w:w="5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</w:rPr>
              <w:t>一级指标</w:t>
            </w:r>
          </w:p>
        </w:tc>
        <w:tc>
          <w:tcPr>
            <w:tcW w:w="0" w:type="auto"/>
          </w:tcPr>
          <w:p>
            <w:pPr>
              <w:spacing w:before="166" w:line="221" w:lineRule="auto"/>
              <w:ind w:left="121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4"/>
              </w:rPr>
              <w:t>序号</w:t>
            </w:r>
          </w:p>
        </w:tc>
        <w:tc>
          <w:tcPr>
            <w:tcW w:w="0" w:type="auto"/>
          </w:tcPr>
          <w:p>
            <w:pPr>
              <w:spacing w:before="165" w:line="220" w:lineRule="auto"/>
              <w:ind w:left="2482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4"/>
              </w:rPr>
              <w:t>二级指标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4"/>
              </w:rPr>
              <w:t>分值</w:t>
            </w:r>
          </w:p>
        </w:tc>
        <w:tc>
          <w:tcPr>
            <w:tcW w:w="0" w:type="auto"/>
          </w:tcPr>
          <w:p>
            <w:pPr>
              <w:spacing w:before="165" w:line="219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语言仪态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英语授课流畅，发音准确、语言规范、声音清晰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15</w:t>
            </w:r>
          </w:p>
        </w:tc>
        <w:tc>
          <w:tcPr>
            <w:tcW w:w="0" w:type="auto"/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教师仪表端庄、举止优雅，穿着得体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0" w:type="auto"/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</w:rPr>
              <w:t>教学内容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教学目的明确，备课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充分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20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讲授内容符合教学大纲要求，适当介绍新进展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内容充实、观点正确，概念清楚，例证恰当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教学内容熟练、重点突出，释明难点、疑点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</w:rPr>
              <w:t>教学方法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ind w:right="3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理论联系实际，深入浅出，注重培养学生分析、解决问</w:t>
            </w:r>
            <w:r>
              <w:rPr>
                <w:rFonts w:ascii="宋体" w:hAnsi="宋体" w:eastAsia="宋体" w:cs="宋体"/>
                <w:spacing w:val="15"/>
                <w:sz w:val="24"/>
              </w:rPr>
              <w:t>题的能力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30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表达清楚，讲授生动，开展课堂讨论、气氛活跃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ind w:right="4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运用新教学方法，开展启发式、互动式教学，时间分配</w:t>
            </w:r>
            <w:r>
              <w:rPr>
                <w:rFonts w:ascii="宋体" w:hAnsi="宋体" w:eastAsia="宋体" w:cs="宋体"/>
                <w:spacing w:val="-6"/>
                <w:sz w:val="24"/>
              </w:rPr>
              <w:t>合理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ind w:right="10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</w:rPr>
              <w:t>利用多媒体教学，</w:t>
            </w:r>
            <w:r>
              <w:rPr>
                <w:rFonts w:ascii="宋体" w:hAnsi="宋体" w:eastAsia="宋体" w:cs="宋体"/>
                <w:sz w:val="24"/>
              </w:rPr>
              <w:t>PPT</w:t>
            </w:r>
            <w:r>
              <w:rPr>
                <w:rFonts w:ascii="宋体" w:hAnsi="宋体" w:eastAsia="宋体" w:cs="宋体"/>
                <w:spacing w:val="2"/>
                <w:sz w:val="24"/>
              </w:rPr>
              <w:t>制作质量高、美观大方、板书适</w:t>
            </w:r>
            <w:r>
              <w:rPr>
                <w:rFonts w:ascii="宋体" w:hAnsi="宋体" w:eastAsia="宋体" w:cs="宋体"/>
                <w:sz w:val="24"/>
              </w:rPr>
              <w:t>当</w:t>
            </w:r>
          </w:p>
        </w:tc>
        <w:tc>
          <w:tcPr>
            <w:tcW w:w="0" w:type="auto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Arial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</w:rPr>
              <w:t>教学效果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11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有效完成教学任务，实现教学目的</w:t>
            </w:r>
          </w:p>
        </w:tc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Arial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30</w:t>
            </w:r>
          </w:p>
        </w:tc>
        <w:tc>
          <w:tcPr>
            <w:tcW w:w="0" w:type="auto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讲授富有感染力，能吸引学生的注意力，学生参与度高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13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能启迪学生思考，培养学生的创新思维和自主</w:t>
            </w:r>
            <w:r>
              <w:rPr>
                <w:rFonts w:ascii="宋体" w:hAnsi="宋体" w:eastAsia="宋体" w:cs="宋体"/>
                <w:sz w:val="24"/>
              </w:rPr>
              <w:t>学习能力</w:t>
            </w: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14</w:t>
            </w:r>
          </w:p>
        </w:tc>
        <w:tc>
          <w:tcPr>
            <w:tcW w:w="0" w:type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</w:rPr>
              <w:t>注重传播知华友华内容</w:t>
            </w:r>
          </w:p>
        </w:tc>
        <w:tc>
          <w:tcPr>
            <w:tcW w:w="0" w:type="auto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0" w:type="auto"/>
            <w:gridSpan w:val="5"/>
            <w:vAlign w:val="center"/>
          </w:tcPr>
          <w:p>
            <w:pPr>
              <w:spacing w:before="78" w:line="220" w:lineRule="auto"/>
              <w:ind w:left="85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总</w:t>
            </w:r>
            <w:r>
              <w:rPr>
                <w:rFonts w:ascii="宋体" w:hAnsi="宋体" w:eastAsia="宋体" w:cs="宋体"/>
                <w:spacing w:val="-1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</w:rPr>
              <w:t>分</w:t>
            </w:r>
            <w:r>
              <w:rPr>
                <w:rFonts w:ascii="宋体" w:hAnsi="宋体" w:eastAsia="宋体" w:cs="宋体"/>
                <w:spacing w:val="-2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</w:rPr>
              <w:t>：</w:t>
            </w:r>
          </w:p>
        </w:tc>
      </w:tr>
    </w:tbl>
    <w:p>
      <w:pPr>
        <w:rPr>
          <w:rFonts w:ascii="Arial"/>
        </w:rPr>
      </w:pPr>
    </w:p>
    <w:p>
      <w:pPr>
        <w:sectPr>
          <w:pgSz w:w="11900" w:h="16830"/>
          <w:pgMar w:top="850" w:right="720" w:bottom="850" w:left="720" w:header="0" w:footer="0" w:gutter="0"/>
          <w:cols w:space="0" w:num="1"/>
        </w:sectPr>
      </w:pPr>
    </w:p>
    <w:p>
      <w:pPr>
        <w:spacing w:before="70" w:line="222" w:lineRule="auto"/>
        <w:ind w:left="195"/>
        <w:rPr>
          <w:rFonts w:hint="default" w:ascii="仿宋" w:hAnsi="仿宋" w:eastAsia="仿宋" w:cs="仿宋"/>
          <w:b/>
          <w:bCs/>
          <w:spacing w:val="15"/>
          <w:sz w:val="30"/>
          <w:szCs w:val="30"/>
        </w:rPr>
      </w:pPr>
    </w:p>
    <w:p>
      <w:pPr>
        <w:spacing w:line="221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英语授课展示有关事宜</w:t>
      </w:r>
    </w:p>
    <w:p>
      <w:pPr>
        <w:spacing w:line="272" w:lineRule="auto"/>
        <w:rPr>
          <w:rFonts w:ascii="Arial"/>
        </w:rPr>
      </w:pPr>
    </w:p>
    <w:p>
      <w:pPr>
        <w:spacing w:line="54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ascii="仿宋" w:hAnsi="仿宋" w:eastAsia="仿宋" w:cs="仿宋"/>
          <w:b/>
          <w:bCs/>
          <w:sz w:val="30"/>
          <w:szCs w:val="30"/>
        </w:rPr>
        <w:t>1.授课展示教师的资格与要求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ascii="仿宋" w:hAnsi="仿宋" w:eastAsia="仿宋" w:cs="仿宋"/>
          <w:sz w:val="30"/>
          <w:szCs w:val="30"/>
        </w:rPr>
        <w:t>从事来华留学</w:t>
      </w:r>
      <w:r>
        <w:rPr>
          <w:rFonts w:hint="eastAsia" w:ascii="仿宋" w:hAnsi="仿宋" w:eastAsia="仿宋" w:cs="仿宋"/>
          <w:sz w:val="30"/>
          <w:szCs w:val="30"/>
        </w:rPr>
        <w:t>医学本科教育全</w:t>
      </w:r>
      <w:r>
        <w:rPr>
          <w:rFonts w:ascii="仿宋" w:hAnsi="仿宋" w:eastAsia="仿宋" w:cs="仿宋"/>
          <w:sz w:val="30"/>
          <w:szCs w:val="30"/>
        </w:rPr>
        <w:t>英文授课教学三年以上，年龄在40周岁及以下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198</w:t>
      </w:r>
      <w:r>
        <w:rPr>
          <w:rFonts w:hint="eastAsia" w:ascii="仿宋" w:hAnsi="仿宋" w:eastAsia="仿宋" w:cs="仿宋"/>
          <w:sz w:val="30"/>
          <w:szCs w:val="30"/>
        </w:rPr>
        <w:t>3</w:t>
      </w:r>
      <w:r>
        <w:rPr>
          <w:rFonts w:ascii="仿宋" w:hAnsi="仿宋" w:eastAsia="仿宋" w:cs="仿宋"/>
          <w:sz w:val="30"/>
          <w:szCs w:val="30"/>
        </w:rPr>
        <w:t>年1月1日以后出生</w:t>
      </w:r>
      <w:r>
        <w:rPr>
          <w:rFonts w:hint="eastAsia" w:ascii="仿宋" w:hAnsi="仿宋" w:eastAsia="仿宋" w:cs="仿宋"/>
          <w:sz w:val="30"/>
          <w:szCs w:val="30"/>
        </w:rPr>
        <w:t>）；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）本次教学展示，参赛单位为中国教育国际交流协会国际医学教育分会理事单位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ascii="仿宋" w:hAnsi="仿宋" w:eastAsia="仿宋" w:cs="仿宋"/>
          <w:sz w:val="30"/>
          <w:szCs w:val="30"/>
        </w:rPr>
        <w:t>以学校为单位报名，每所学校限报1人参赛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（3）参加过第一、第二、第三届英语授课展示的教师本次不得报名；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（4）参加英语授课展示的教师准备英文PPT,进行20分钟现场英语授课。</w:t>
      </w:r>
    </w:p>
    <w:p>
      <w:pPr>
        <w:spacing w:line="54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2.具体展示办法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（1）采取集中时间、地点授课展示形式，不分专业，根据抽签顺序随机分组；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（2）授课内容由授课教师决定，授课时间为20分钟，教师按一堂有起承转合的完整课进行准备；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（3）由医学分会聘请专家担任评委；</w:t>
      </w:r>
    </w:p>
    <w:p>
      <w:pPr>
        <w:spacing w:line="54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（4）根据评委现场打分，然后根据得分评出一、二、三等奖。</w:t>
      </w:r>
    </w:p>
    <w:p>
      <w:pPr>
        <w:spacing w:line="54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3.各奖项名额分配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一等奖20%、二等奖50%、三等奖30%,对获奖者颁发证书。</w:t>
      </w:r>
    </w:p>
    <w:p>
      <w:pPr>
        <w:spacing w:line="5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DD591A"/>
    <w:rsid w:val="1EBDA91E"/>
    <w:rsid w:val="DFD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2023-07-13T22:48:00Z</dcterms:created>
  <dc:creator>Hanpiao</dc:creator>
  <cp:lastModifiedBy>Hanpiao</cp:lastModifiedBy>
  <dcterms:modified xsi:type="dcterms:W3CDTF">2023-07-13T14:58:51Z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A65A4D3DE13E52C32A9EAF64CC9B34F6_41</vt:lpwstr>
  </property>
</Properties>
</file>