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/>
        <w:jc w:val="center"/>
        <w:rPr>
          <w:rFonts w:ascii="方正小标宋简体" w:hAnsi="Calibri" w:eastAsia="方正小标宋简体" w:cs="Times New Roman"/>
          <w:color w:val="000000"/>
          <w:kern w:val="2"/>
          <w:sz w:val="32"/>
          <w:szCs w:val="32"/>
        </w:rPr>
      </w:pPr>
      <w:r>
        <w:rPr>
          <w:rFonts w:hint="eastAsia" w:ascii="方正小标宋简体" w:hAnsi="Calibri" w:eastAsia="方正小标宋简体" w:cs="Times New Roman"/>
          <w:color w:val="000000"/>
          <w:kern w:val="2"/>
          <w:sz w:val="32"/>
          <w:szCs w:val="32"/>
        </w:rPr>
        <w:t>四川中医药大健康产业发展与乡村振兴研究中心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/>
        <w:jc w:val="center"/>
        <w:rPr>
          <w:rFonts w:ascii="方正小标宋简体" w:hAnsi="Calibri" w:eastAsia="方正小标宋简体" w:cs="Times New Roman"/>
          <w:color w:val="000000"/>
          <w:kern w:val="2"/>
          <w:sz w:val="32"/>
          <w:szCs w:val="32"/>
        </w:rPr>
      </w:pPr>
      <w:r>
        <w:rPr>
          <w:rFonts w:hint="eastAsia" w:ascii="方正小标宋简体" w:hAnsi="Calibri" w:eastAsia="方正小标宋简体" w:cs="Times New Roman"/>
          <w:color w:val="000000"/>
          <w:kern w:val="2"/>
          <w:sz w:val="32"/>
          <w:szCs w:val="32"/>
        </w:rPr>
        <w:t>2022年度课题选题指南</w:t>
      </w:r>
    </w:p>
    <w:p/>
    <w:p>
      <w:pPr>
        <w:widowControl/>
        <w:shd w:val="clear" w:color="auto" w:fill="FFFFFF"/>
        <w:ind w:left="630"/>
        <w:jc w:val="left"/>
        <w:rPr>
          <w:rFonts w:ascii="方正小标宋简体" w:eastAsia="方正小标宋简体" w:cs="方正黑体简体" w:hAnsiTheme="minorEastAsia"/>
          <w:b/>
          <w:bCs/>
          <w:color w:val="484848"/>
          <w:sz w:val="28"/>
          <w:szCs w:val="28"/>
        </w:rPr>
      </w:pPr>
      <w:r>
        <w:rPr>
          <w:rFonts w:hint="eastAsia" w:ascii="方正小标宋简体" w:eastAsia="方正小标宋简体" w:cs="方正黑体简体" w:hAnsiTheme="minorEastAsia"/>
          <w:b/>
          <w:bCs/>
          <w:color w:val="484848"/>
          <w:sz w:val="28"/>
          <w:szCs w:val="28"/>
        </w:rPr>
        <w:t>一、乡村振兴背景下中医药服务体系和能力建设研究</w:t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cs="方正楷体简体" w:asciiTheme="minorEastAsia" w:hAnsiTheme="minorEastAsia"/>
          <w:sz w:val="28"/>
          <w:szCs w:val="28"/>
        </w:rPr>
      </w:pPr>
      <w:r>
        <w:rPr>
          <w:rFonts w:hint="eastAsia" w:cs="方正楷体简体" w:asciiTheme="minorEastAsia" w:hAnsiTheme="minorEastAsia"/>
          <w:sz w:val="28"/>
          <w:szCs w:val="28"/>
        </w:rPr>
        <w:t>1.中医医疗卫生服务体系研究</w:t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cs="方正楷体简体" w:asciiTheme="minorEastAsia" w:hAnsiTheme="minorEastAsia"/>
          <w:color w:val="484848"/>
          <w:sz w:val="28"/>
          <w:szCs w:val="28"/>
        </w:rPr>
      </w:pPr>
      <w:r>
        <w:rPr>
          <w:rFonts w:cs="方正楷体简体" w:asciiTheme="minorEastAsia" w:hAnsiTheme="minorEastAsia"/>
          <w:sz w:val="28"/>
          <w:szCs w:val="28"/>
        </w:rPr>
        <w:t>2</w:t>
      </w:r>
      <w:r>
        <w:rPr>
          <w:rFonts w:hint="eastAsia" w:cs="方正楷体简体" w:asciiTheme="minorEastAsia" w:hAnsiTheme="minorEastAsia"/>
          <w:sz w:val="28"/>
          <w:szCs w:val="28"/>
        </w:rPr>
        <w:t>.中医医疗服务能力提升研究</w:t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cs="方正楷体简体" w:asciiTheme="minorEastAsia" w:hAnsiTheme="minorEastAsia"/>
          <w:sz w:val="28"/>
          <w:szCs w:val="28"/>
        </w:rPr>
      </w:pPr>
      <w:r>
        <w:rPr>
          <w:rFonts w:cs="方正楷体简体" w:asciiTheme="minorEastAsia" w:hAnsiTheme="minorEastAsia"/>
          <w:sz w:val="28"/>
          <w:szCs w:val="28"/>
        </w:rPr>
        <w:t>3</w:t>
      </w:r>
      <w:r>
        <w:rPr>
          <w:rFonts w:hint="eastAsia" w:cs="方正楷体简体" w:asciiTheme="minorEastAsia" w:hAnsiTheme="minorEastAsia"/>
          <w:sz w:val="28"/>
          <w:szCs w:val="28"/>
        </w:rPr>
        <w:t>.提升中医药应对突发公共卫生事件能力研究</w:t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cs="方正楷体简体" w:asciiTheme="minorEastAsia" w:hAnsiTheme="minorEastAsia"/>
          <w:color w:val="484848"/>
          <w:sz w:val="28"/>
          <w:szCs w:val="28"/>
        </w:rPr>
      </w:pPr>
      <w:r>
        <w:rPr>
          <w:rFonts w:cs="方正楷体简体" w:asciiTheme="minorEastAsia" w:hAnsiTheme="minorEastAsia"/>
          <w:color w:val="484848"/>
          <w:sz w:val="28"/>
          <w:szCs w:val="28"/>
        </w:rPr>
        <w:t>4</w:t>
      </w:r>
      <w:r>
        <w:rPr>
          <w:rFonts w:hint="eastAsia" w:cs="方正楷体简体" w:asciiTheme="minorEastAsia" w:hAnsiTheme="minorEastAsia"/>
          <w:color w:val="484848"/>
          <w:sz w:val="28"/>
          <w:szCs w:val="28"/>
        </w:rPr>
        <w:t>.中医医联体建设研究</w:t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cs="方正楷体简体" w:asciiTheme="minorEastAsia" w:hAnsiTheme="minorEastAsia"/>
          <w:color w:val="484848"/>
          <w:sz w:val="28"/>
          <w:szCs w:val="28"/>
        </w:rPr>
      </w:pPr>
      <w:r>
        <w:rPr>
          <w:rFonts w:cs="方正楷体简体" w:asciiTheme="minorEastAsia" w:hAnsiTheme="minorEastAsia"/>
          <w:color w:val="484848"/>
          <w:sz w:val="28"/>
          <w:szCs w:val="28"/>
        </w:rPr>
        <w:t>5</w:t>
      </w:r>
      <w:r>
        <w:rPr>
          <w:rFonts w:hint="eastAsia" w:cs="方正楷体简体" w:asciiTheme="minorEastAsia" w:hAnsiTheme="minorEastAsia"/>
          <w:color w:val="484848"/>
          <w:sz w:val="28"/>
          <w:szCs w:val="28"/>
        </w:rPr>
        <w:t>.中医药推动健康乡村建设研究</w:t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cs="方正楷体简体" w:asciiTheme="minorEastAsia" w:hAnsiTheme="minorEastAsia"/>
          <w:color w:val="484848"/>
          <w:sz w:val="28"/>
          <w:szCs w:val="28"/>
        </w:rPr>
      </w:pPr>
      <w:r>
        <w:rPr>
          <w:rFonts w:cs="方正楷体简体" w:asciiTheme="minorEastAsia" w:hAnsiTheme="minorEastAsia"/>
          <w:color w:val="484848"/>
          <w:sz w:val="28"/>
          <w:szCs w:val="28"/>
        </w:rPr>
        <w:t>6.</w:t>
      </w:r>
      <w:r>
        <w:rPr>
          <w:rFonts w:hint="eastAsia" w:cs="方正楷体简体" w:asciiTheme="minorEastAsia" w:hAnsiTheme="minorEastAsia"/>
          <w:color w:val="484848"/>
          <w:sz w:val="28"/>
          <w:szCs w:val="28"/>
        </w:rPr>
        <w:t>中医药医保战略性购买研究</w:t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cs="方正楷体简体" w:asciiTheme="minorEastAsia" w:hAnsiTheme="minorEastAsia"/>
          <w:color w:val="484848"/>
          <w:sz w:val="28"/>
          <w:szCs w:val="28"/>
        </w:rPr>
      </w:pPr>
      <w:r>
        <w:rPr>
          <w:rFonts w:hint="eastAsia" w:cs="方正楷体简体" w:asciiTheme="minorEastAsia" w:hAnsiTheme="minorEastAsia"/>
          <w:color w:val="484848"/>
          <w:sz w:val="28"/>
          <w:szCs w:val="28"/>
        </w:rPr>
        <w:t>7.乡村医生、中医全科医生等中医药人才培育研究</w:t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cs="方正楷体简体" w:asciiTheme="minorEastAsia" w:hAnsiTheme="minorEastAsia"/>
          <w:color w:val="484848"/>
          <w:sz w:val="28"/>
          <w:szCs w:val="28"/>
        </w:rPr>
      </w:pPr>
      <w:r>
        <w:rPr>
          <w:rFonts w:hint="eastAsia" w:cs="方正楷体简体" w:asciiTheme="minorEastAsia" w:hAnsiTheme="minorEastAsia"/>
          <w:color w:val="484848"/>
          <w:sz w:val="28"/>
          <w:szCs w:val="28"/>
        </w:rPr>
        <w:t>8.中医药服务信息化建设研究</w:t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cs="方正楷体简体" w:asciiTheme="minorEastAsia" w:hAnsiTheme="minorEastAsia"/>
          <w:color w:val="484848"/>
          <w:sz w:val="28"/>
          <w:szCs w:val="28"/>
        </w:rPr>
      </w:pPr>
      <w:r>
        <w:rPr>
          <w:rFonts w:hint="eastAsia" w:cs="方正楷体简体" w:asciiTheme="minorEastAsia" w:hAnsiTheme="minorEastAsia"/>
          <w:color w:val="484848"/>
          <w:sz w:val="28"/>
          <w:szCs w:val="28"/>
        </w:rPr>
        <w:t>9.国家中医药综合改革示范区建设与乡村振兴研究</w:t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cs="方正楷体简体" w:asciiTheme="minorEastAsia" w:hAnsiTheme="minorEastAsia"/>
          <w:color w:val="484848"/>
          <w:sz w:val="28"/>
          <w:szCs w:val="28"/>
        </w:rPr>
      </w:pPr>
      <w:r>
        <w:rPr>
          <w:rFonts w:hint="eastAsia" w:cs="方正楷体简体" w:asciiTheme="minorEastAsia" w:hAnsiTheme="minorEastAsia"/>
          <w:color w:val="484848"/>
          <w:sz w:val="28"/>
          <w:szCs w:val="28"/>
        </w:rPr>
        <w:t>10.成渝地区双城经济圈中医药健康产业高质量发展研究</w:t>
      </w:r>
    </w:p>
    <w:p>
      <w:pPr>
        <w:widowControl/>
        <w:shd w:val="clear" w:color="auto" w:fill="FFFFFF"/>
        <w:ind w:left="630"/>
        <w:jc w:val="left"/>
        <w:rPr>
          <w:rFonts w:ascii="方正小标宋简体" w:eastAsia="方正小标宋简体" w:cs="方正黑体简体" w:hAnsiTheme="minorEastAsia"/>
          <w:b/>
          <w:bCs/>
          <w:color w:val="484848"/>
          <w:sz w:val="28"/>
          <w:szCs w:val="28"/>
        </w:rPr>
      </w:pPr>
      <w:r>
        <w:rPr>
          <w:rFonts w:hint="eastAsia" w:ascii="方正小标宋简体" w:eastAsia="方正小标宋简体" w:cs="方正黑体简体" w:hAnsiTheme="minorEastAsia"/>
          <w:b/>
          <w:bCs/>
          <w:color w:val="484848"/>
          <w:sz w:val="28"/>
          <w:szCs w:val="28"/>
        </w:rPr>
        <w:t>二、乡村振兴背景下中药产业发展研究</w:t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cs="方正楷体简体" w:asciiTheme="minorEastAsia" w:hAnsiTheme="minorEastAsia"/>
          <w:sz w:val="28"/>
          <w:szCs w:val="28"/>
        </w:rPr>
      </w:pPr>
      <w:r>
        <w:rPr>
          <w:rFonts w:hint="eastAsia" w:cs="方正楷体简体" w:asciiTheme="minorEastAsia" w:hAnsiTheme="minorEastAsia"/>
          <w:sz w:val="28"/>
          <w:szCs w:val="28"/>
        </w:rPr>
        <w:t>1.中药产业与乡村振兴耦合研究</w:t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cs="方正楷体简体" w:asciiTheme="minorEastAsia" w:hAnsiTheme="minorEastAsia"/>
          <w:sz w:val="28"/>
          <w:szCs w:val="28"/>
        </w:rPr>
      </w:pPr>
      <w:r>
        <w:rPr>
          <w:rFonts w:cs="方正楷体简体" w:asciiTheme="minorEastAsia" w:hAnsiTheme="minorEastAsia"/>
          <w:sz w:val="28"/>
          <w:szCs w:val="28"/>
        </w:rPr>
        <w:t>2</w:t>
      </w:r>
      <w:r>
        <w:rPr>
          <w:rFonts w:hint="eastAsia" w:cs="方正楷体简体" w:asciiTheme="minorEastAsia" w:hAnsiTheme="minorEastAsia"/>
          <w:sz w:val="28"/>
          <w:szCs w:val="28"/>
        </w:rPr>
        <w:t>.中药产业发展政策研究</w:t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cs="方正楷体简体" w:asciiTheme="minorEastAsia" w:hAnsiTheme="minorEastAsia"/>
          <w:sz w:val="28"/>
          <w:szCs w:val="28"/>
        </w:rPr>
      </w:pPr>
      <w:r>
        <w:rPr>
          <w:rFonts w:cs="方正楷体简体" w:asciiTheme="minorEastAsia" w:hAnsiTheme="minorEastAsia"/>
          <w:sz w:val="28"/>
          <w:szCs w:val="28"/>
        </w:rPr>
        <w:t>3</w:t>
      </w:r>
      <w:r>
        <w:rPr>
          <w:rFonts w:hint="eastAsia" w:cs="方正楷体简体" w:asciiTheme="minorEastAsia" w:hAnsiTheme="minorEastAsia"/>
          <w:sz w:val="28"/>
          <w:szCs w:val="28"/>
        </w:rPr>
        <w:t>.中药产业发展机制研究</w:t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cs="方正楷体简体" w:asciiTheme="minorEastAsia" w:hAnsiTheme="minorEastAsia"/>
          <w:sz w:val="28"/>
          <w:szCs w:val="28"/>
        </w:rPr>
      </w:pPr>
      <w:r>
        <w:rPr>
          <w:rFonts w:cs="方正楷体简体" w:asciiTheme="minorEastAsia" w:hAnsiTheme="minorEastAsia"/>
          <w:sz w:val="28"/>
          <w:szCs w:val="28"/>
        </w:rPr>
        <w:t>4</w:t>
      </w:r>
      <w:r>
        <w:rPr>
          <w:rFonts w:hint="eastAsia" w:cs="方正楷体简体" w:asciiTheme="minorEastAsia" w:hAnsiTheme="minorEastAsia"/>
          <w:sz w:val="28"/>
          <w:szCs w:val="28"/>
        </w:rPr>
        <w:t>.中药产业提质增效研究</w:t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cs="方正楷体简体" w:asciiTheme="minorEastAsia" w:hAnsiTheme="minorEastAsia"/>
          <w:sz w:val="28"/>
          <w:szCs w:val="28"/>
        </w:rPr>
      </w:pPr>
      <w:r>
        <w:rPr>
          <w:rFonts w:cs="方正楷体简体" w:asciiTheme="minorEastAsia" w:hAnsiTheme="minorEastAsia"/>
          <w:sz w:val="28"/>
          <w:szCs w:val="28"/>
        </w:rPr>
        <w:t>5</w:t>
      </w:r>
      <w:r>
        <w:rPr>
          <w:rFonts w:hint="eastAsia" w:cs="方正楷体简体" w:asciiTheme="minorEastAsia" w:hAnsiTheme="minorEastAsia"/>
          <w:sz w:val="28"/>
          <w:szCs w:val="28"/>
        </w:rPr>
        <w:t>.中药产业信息化建设研究</w:t>
      </w:r>
    </w:p>
    <w:p>
      <w:pPr>
        <w:widowControl/>
        <w:shd w:val="clear" w:color="auto" w:fill="FFFFFF"/>
        <w:ind w:left="630"/>
        <w:jc w:val="left"/>
        <w:rPr>
          <w:rFonts w:ascii="方正小标宋简体" w:eastAsia="方正小标宋简体" w:cs="方正黑体简体" w:hAnsiTheme="minorEastAsia"/>
          <w:b/>
          <w:bCs/>
          <w:color w:val="484848"/>
          <w:sz w:val="28"/>
          <w:szCs w:val="28"/>
        </w:rPr>
      </w:pPr>
      <w:r>
        <w:rPr>
          <w:rFonts w:hint="eastAsia" w:ascii="方正小标宋简体" w:eastAsia="方正小标宋简体" w:cs="方正黑体简体" w:hAnsiTheme="minorEastAsia"/>
          <w:b/>
          <w:bCs/>
          <w:color w:val="484848"/>
          <w:sz w:val="28"/>
          <w:szCs w:val="28"/>
        </w:rPr>
        <w:t>三、乡村振兴背景下中医药健康服务业研究</w:t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cs="方正楷体简体" w:asciiTheme="minorEastAsia" w:hAnsiTheme="minorEastAsia"/>
          <w:sz w:val="28"/>
          <w:szCs w:val="28"/>
        </w:rPr>
      </w:pPr>
      <w:r>
        <w:rPr>
          <w:rFonts w:hint="eastAsia" w:cs="方正楷体简体" w:asciiTheme="minorEastAsia" w:hAnsiTheme="minorEastAsia"/>
          <w:sz w:val="28"/>
          <w:szCs w:val="28"/>
        </w:rPr>
        <w:t>1.中医药健康服务业高质量发展研究</w:t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cs="方正楷体简体" w:asciiTheme="minorEastAsia" w:hAnsiTheme="minorEastAsia"/>
          <w:sz w:val="28"/>
          <w:szCs w:val="28"/>
        </w:rPr>
      </w:pPr>
      <w:r>
        <w:rPr>
          <w:rFonts w:hint="eastAsia" w:cs="方正楷体简体" w:asciiTheme="minorEastAsia" w:hAnsiTheme="minorEastAsia"/>
          <w:sz w:val="28"/>
          <w:szCs w:val="28"/>
        </w:rPr>
        <w:t>2.中医药健康服务业创新研究</w:t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cs="方正楷体简体" w:asciiTheme="minorEastAsia" w:hAnsiTheme="minorEastAsia"/>
          <w:sz w:val="28"/>
          <w:szCs w:val="28"/>
        </w:rPr>
      </w:pPr>
      <w:r>
        <w:rPr>
          <w:rFonts w:cs="方正楷体简体" w:asciiTheme="minorEastAsia" w:hAnsiTheme="minorEastAsia"/>
          <w:sz w:val="28"/>
          <w:szCs w:val="28"/>
        </w:rPr>
        <w:t>3.</w:t>
      </w:r>
      <w:r>
        <w:rPr>
          <w:rFonts w:hint="eastAsia" w:cs="方正楷体简体" w:asciiTheme="minorEastAsia" w:hAnsiTheme="minorEastAsia"/>
          <w:sz w:val="28"/>
          <w:szCs w:val="28"/>
        </w:rPr>
        <w:t>中医药健康旅游研究</w:t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cs="方正楷体简体" w:asciiTheme="minorEastAsia" w:hAnsiTheme="minorEastAsia"/>
          <w:sz w:val="28"/>
          <w:szCs w:val="28"/>
        </w:rPr>
      </w:pPr>
      <w:r>
        <w:rPr>
          <w:rFonts w:hint="eastAsia" w:cs="方正楷体简体" w:asciiTheme="minorEastAsia" w:hAnsiTheme="minorEastAsia"/>
          <w:sz w:val="28"/>
          <w:szCs w:val="28"/>
        </w:rPr>
        <w:t>4</w:t>
      </w:r>
      <w:r>
        <w:rPr>
          <w:rFonts w:cs="方正楷体简体" w:asciiTheme="minorEastAsia" w:hAnsiTheme="minorEastAsia"/>
          <w:sz w:val="28"/>
          <w:szCs w:val="28"/>
        </w:rPr>
        <w:t>.</w:t>
      </w:r>
      <w:r>
        <w:rPr>
          <w:rFonts w:hint="eastAsia" w:cs="方正楷体简体" w:asciiTheme="minorEastAsia" w:hAnsiTheme="minorEastAsia"/>
          <w:sz w:val="28"/>
          <w:szCs w:val="28"/>
        </w:rPr>
        <w:t>中医药养生保健研究</w:t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cs="方正楷体简体" w:asciiTheme="minorEastAsia" w:hAnsiTheme="minorEastAsia"/>
          <w:sz w:val="28"/>
          <w:szCs w:val="28"/>
        </w:rPr>
      </w:pPr>
      <w:r>
        <w:rPr>
          <w:rFonts w:hint="eastAsia" w:cs="方正楷体简体" w:asciiTheme="minorEastAsia" w:hAnsiTheme="minorEastAsia"/>
          <w:sz w:val="28"/>
          <w:szCs w:val="28"/>
        </w:rPr>
        <w:t>5</w:t>
      </w:r>
      <w:r>
        <w:rPr>
          <w:rFonts w:cs="方正楷体简体" w:asciiTheme="minorEastAsia" w:hAnsiTheme="minorEastAsia"/>
          <w:sz w:val="28"/>
          <w:szCs w:val="28"/>
        </w:rPr>
        <w:t>.</w:t>
      </w:r>
      <w:r>
        <w:rPr>
          <w:rFonts w:hint="eastAsia" w:cs="方正楷体简体" w:asciiTheme="minorEastAsia" w:hAnsiTheme="minorEastAsia"/>
          <w:sz w:val="28"/>
          <w:szCs w:val="28"/>
        </w:rPr>
        <w:t>中医药健康养老研究</w:t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cs="方正楷体简体" w:asciiTheme="minorEastAsia" w:hAnsiTheme="minorEastAsia"/>
          <w:sz w:val="28"/>
          <w:szCs w:val="28"/>
        </w:rPr>
      </w:pPr>
      <w:r>
        <w:rPr>
          <w:rFonts w:cs="方正楷体简体" w:asciiTheme="minorEastAsia" w:hAnsiTheme="minorEastAsia"/>
          <w:sz w:val="28"/>
          <w:szCs w:val="28"/>
        </w:rPr>
        <w:t>6</w:t>
      </w:r>
      <w:r>
        <w:rPr>
          <w:rFonts w:hint="eastAsia" w:cs="方正楷体简体" w:asciiTheme="minorEastAsia" w:hAnsiTheme="minorEastAsia"/>
          <w:sz w:val="28"/>
          <w:szCs w:val="28"/>
        </w:rPr>
        <w:t>.中医药医体融合研究</w:t>
      </w:r>
    </w:p>
    <w:p>
      <w:pPr>
        <w:widowControl/>
        <w:shd w:val="clear" w:color="auto" w:fill="FFFFFF"/>
        <w:ind w:left="630"/>
        <w:jc w:val="left"/>
        <w:rPr>
          <w:rFonts w:hint="eastAsia" w:ascii="方正小标宋简体" w:eastAsia="方正小标宋简体" w:cs="方正黑体简体" w:hAnsiTheme="minorEastAsia"/>
          <w:b/>
          <w:bCs/>
          <w:color w:val="484848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小标宋简体" w:eastAsia="方正小标宋简体" w:cs="方正黑体简体" w:hAnsiTheme="minorEastAsia"/>
          <w:b/>
          <w:bCs/>
          <w:color w:val="484848"/>
          <w:sz w:val="28"/>
          <w:szCs w:val="28"/>
        </w:rPr>
        <w:t>四、其他</w:t>
      </w:r>
      <w:r>
        <w:rPr>
          <w:rFonts w:hint="eastAsia" w:ascii="方正小标宋简体" w:eastAsia="方正小标宋简体" w:cs="方正黑体简体" w:hAnsiTheme="minorEastAsia"/>
          <w:b/>
          <w:bCs/>
          <w:color w:val="484848"/>
          <w:sz w:val="28"/>
          <w:szCs w:val="28"/>
          <w:lang w:val="en-US" w:eastAsia="zh-CN"/>
        </w:rPr>
        <w:t>研究</w:t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cs="方正楷体简体" w:asciiTheme="minorEastAsia" w:hAnsiTheme="minorEastAsia"/>
          <w:sz w:val="28"/>
          <w:szCs w:val="28"/>
        </w:rPr>
      </w:pPr>
      <w:r>
        <w:rPr>
          <w:rFonts w:cs="方正楷体简体" w:asciiTheme="minorEastAsia" w:hAnsiTheme="minorEastAsia"/>
          <w:sz w:val="28"/>
          <w:szCs w:val="28"/>
        </w:rPr>
        <w:t>1.</w:t>
      </w:r>
      <w:r>
        <w:rPr>
          <w:rFonts w:hint="eastAsia" w:cs="方正楷体简体" w:asciiTheme="minorEastAsia" w:hAnsiTheme="minorEastAsia"/>
          <w:sz w:val="28"/>
          <w:szCs w:val="28"/>
        </w:rPr>
        <w:t>中医药</w:t>
      </w:r>
      <w:r>
        <w:rPr>
          <w:rFonts w:cs="方正楷体简体" w:asciiTheme="minorEastAsia" w:hAnsiTheme="minorEastAsia"/>
          <w:sz w:val="28"/>
          <w:szCs w:val="28"/>
        </w:rPr>
        <w:t>开放发展</w:t>
      </w:r>
      <w:r>
        <w:rPr>
          <w:rFonts w:hint="eastAsia" w:cs="方正楷体简体" w:asciiTheme="minorEastAsia" w:hAnsiTheme="minorEastAsia"/>
          <w:sz w:val="28"/>
          <w:szCs w:val="28"/>
        </w:rPr>
        <w:t>研究</w:t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cs="方正楷体简体" w:asciiTheme="minorEastAsia" w:hAnsiTheme="minorEastAsia"/>
          <w:sz w:val="28"/>
          <w:szCs w:val="28"/>
        </w:rPr>
      </w:pPr>
      <w:r>
        <w:rPr>
          <w:rFonts w:cs="方正楷体简体" w:asciiTheme="minorEastAsia" w:hAnsiTheme="minorEastAsia"/>
          <w:sz w:val="28"/>
          <w:szCs w:val="28"/>
        </w:rPr>
        <w:t>2</w:t>
      </w:r>
      <w:r>
        <w:rPr>
          <w:rFonts w:hint="eastAsia" w:cs="方正楷体简体" w:asciiTheme="minorEastAsia" w:hAnsiTheme="minorEastAsia"/>
          <w:sz w:val="28"/>
          <w:szCs w:val="28"/>
        </w:rPr>
        <w:t>.中医药知识产权研究</w:t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cs="方正楷体简体" w:asciiTheme="minorEastAsia" w:hAnsiTheme="minorEastAsia"/>
          <w:sz w:val="28"/>
          <w:szCs w:val="28"/>
        </w:rPr>
      </w:pPr>
      <w:r>
        <w:rPr>
          <w:rFonts w:cs="方正楷体简体" w:asciiTheme="minorEastAsia" w:hAnsiTheme="minorEastAsia"/>
          <w:sz w:val="28"/>
          <w:szCs w:val="28"/>
        </w:rPr>
        <w:t>3</w:t>
      </w:r>
      <w:r>
        <w:rPr>
          <w:rFonts w:hint="eastAsia" w:cs="方正楷体简体" w:asciiTheme="minorEastAsia" w:hAnsiTheme="minorEastAsia"/>
          <w:sz w:val="28"/>
          <w:szCs w:val="28"/>
        </w:rPr>
        <w:t>.中医药科技成果转化研究</w:t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cs="方正楷体简体" w:asciiTheme="minorEastAsia" w:hAnsiTheme="minorEastAsia"/>
          <w:sz w:val="28"/>
          <w:szCs w:val="28"/>
        </w:rPr>
      </w:pPr>
      <w:r>
        <w:rPr>
          <w:rFonts w:cs="方正楷体简体" w:asciiTheme="minorEastAsia" w:hAnsiTheme="minorEastAsia"/>
          <w:sz w:val="28"/>
          <w:szCs w:val="28"/>
        </w:rPr>
        <w:t>4</w:t>
      </w:r>
      <w:r>
        <w:rPr>
          <w:rFonts w:hint="eastAsia" w:cs="方正楷体简体" w:asciiTheme="minorEastAsia" w:hAnsiTheme="minorEastAsia"/>
          <w:sz w:val="28"/>
          <w:szCs w:val="28"/>
        </w:rPr>
        <w:t>.智慧中医药研究</w:t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ascii="方正楷体简体" w:hAnsi="方正楷体简体" w:eastAsia="方正楷体简体" w:cs="方正楷体简体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SimSun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A4C"/>
    <w:rsid w:val="000A394F"/>
    <w:rsid w:val="001001EC"/>
    <w:rsid w:val="00127C6A"/>
    <w:rsid w:val="00153E27"/>
    <w:rsid w:val="00207B99"/>
    <w:rsid w:val="002645F0"/>
    <w:rsid w:val="003063D6"/>
    <w:rsid w:val="00330170"/>
    <w:rsid w:val="00360FCE"/>
    <w:rsid w:val="0038086C"/>
    <w:rsid w:val="003C680B"/>
    <w:rsid w:val="00425AF2"/>
    <w:rsid w:val="00571311"/>
    <w:rsid w:val="005859C7"/>
    <w:rsid w:val="005C1214"/>
    <w:rsid w:val="005C6FF7"/>
    <w:rsid w:val="006879D5"/>
    <w:rsid w:val="00687E7F"/>
    <w:rsid w:val="00743D48"/>
    <w:rsid w:val="00863F29"/>
    <w:rsid w:val="008D7BB1"/>
    <w:rsid w:val="008F5762"/>
    <w:rsid w:val="00926128"/>
    <w:rsid w:val="0097294D"/>
    <w:rsid w:val="00972F6C"/>
    <w:rsid w:val="009740F4"/>
    <w:rsid w:val="00986069"/>
    <w:rsid w:val="00A036D5"/>
    <w:rsid w:val="00AC02AE"/>
    <w:rsid w:val="00AF3B9B"/>
    <w:rsid w:val="00B51F4C"/>
    <w:rsid w:val="00CB3A3E"/>
    <w:rsid w:val="00CE30B5"/>
    <w:rsid w:val="00E10D33"/>
    <w:rsid w:val="00E23992"/>
    <w:rsid w:val="00E30B23"/>
    <w:rsid w:val="00E312DA"/>
    <w:rsid w:val="00E52A4C"/>
    <w:rsid w:val="00F00987"/>
    <w:rsid w:val="00F35978"/>
    <w:rsid w:val="00FF1F91"/>
    <w:rsid w:val="00FF705F"/>
    <w:rsid w:val="04557962"/>
    <w:rsid w:val="04DC7A80"/>
    <w:rsid w:val="059C5FB5"/>
    <w:rsid w:val="09705AAB"/>
    <w:rsid w:val="0EF90C09"/>
    <w:rsid w:val="1038015A"/>
    <w:rsid w:val="106B4079"/>
    <w:rsid w:val="12BA6297"/>
    <w:rsid w:val="12DF6A8D"/>
    <w:rsid w:val="15F22F28"/>
    <w:rsid w:val="186753A4"/>
    <w:rsid w:val="18763B0E"/>
    <w:rsid w:val="1D7C323F"/>
    <w:rsid w:val="1EEA3F8E"/>
    <w:rsid w:val="214671B7"/>
    <w:rsid w:val="26F166A8"/>
    <w:rsid w:val="28982099"/>
    <w:rsid w:val="293A309C"/>
    <w:rsid w:val="2D400F32"/>
    <w:rsid w:val="3065575A"/>
    <w:rsid w:val="351F24B7"/>
    <w:rsid w:val="355345BE"/>
    <w:rsid w:val="39ED01F9"/>
    <w:rsid w:val="3B2321F1"/>
    <w:rsid w:val="3C121409"/>
    <w:rsid w:val="3C2909BB"/>
    <w:rsid w:val="3D9F528D"/>
    <w:rsid w:val="43353A4E"/>
    <w:rsid w:val="433F6560"/>
    <w:rsid w:val="44AA5CF2"/>
    <w:rsid w:val="44EB17F1"/>
    <w:rsid w:val="479928C0"/>
    <w:rsid w:val="495F3678"/>
    <w:rsid w:val="49AD5881"/>
    <w:rsid w:val="4B631CF2"/>
    <w:rsid w:val="4E690DB8"/>
    <w:rsid w:val="4FD80B1A"/>
    <w:rsid w:val="5316759E"/>
    <w:rsid w:val="55CD140A"/>
    <w:rsid w:val="56D54E95"/>
    <w:rsid w:val="56DB29FC"/>
    <w:rsid w:val="5A826F9C"/>
    <w:rsid w:val="67BA7B20"/>
    <w:rsid w:val="69F00767"/>
    <w:rsid w:val="6AC301E3"/>
    <w:rsid w:val="6FA81E9B"/>
    <w:rsid w:val="709F581E"/>
    <w:rsid w:val="720D4637"/>
    <w:rsid w:val="73800BAA"/>
    <w:rsid w:val="747D01EA"/>
    <w:rsid w:val="774732FC"/>
    <w:rsid w:val="788D7F17"/>
    <w:rsid w:val="78E87DA1"/>
    <w:rsid w:val="7CBB1C1B"/>
    <w:rsid w:val="7D8558A8"/>
    <w:rsid w:val="7DCA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SimSun" w:hAnsi="SimSun" w:eastAsia="SimSun" w:cs="SimSun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SimSun" w:hAnsi="SimSun" w:eastAsia="SimSun" w:cs="SimSun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20"/>
    <w:rPr>
      <w:i/>
      <w:iCs/>
    </w:rPr>
  </w:style>
  <w:style w:type="character" w:customStyle="1" w:styleId="10">
    <w:name w:val="标题 1 字符"/>
    <w:basedOn w:val="7"/>
    <w:link w:val="2"/>
    <w:qFormat/>
    <w:uiPriority w:val="9"/>
    <w:rPr>
      <w:rFonts w:ascii="SimSun" w:hAnsi="SimSun" w:eastAsia="SimSun" w:cs="SimSun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425</Words>
  <Characters>454</Characters>
  <Lines>1</Lines>
  <Paragraphs>1</Paragraphs>
  <TotalTime>18</TotalTime>
  <ScaleCrop>false</ScaleCrop>
  <LinksUpToDate>false</LinksUpToDate>
  <CharactersWithSpaces>454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2022-03-03T01:15:00Z</dcterms:created>
  <dc:creator>sa</dc:creator>
  <cp:lastModifiedBy>echo</cp:lastModifiedBy>
  <dcterms:modified xsi:type="dcterms:W3CDTF">2022-03-16T02:30:58Z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5A730BBA14E84C1ABB06F60BC72609F4</vt:lpwstr>
  </property>
</Properties>
</file>