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2023年教师资格证认定材料清单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1.《教师资格认定申请表》原件（一份）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2.申请认定高等学校教师资格人员材料审核单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学院填写，签字盖章，每人一份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近期免冠正面1寸彩色</w:t>
      </w:r>
      <w:r>
        <w:rPr>
          <w:rFonts w:hint="eastAsia" w:ascii="方正仿宋简体" w:hAnsi="方正仿宋简体" w:eastAsia="方正仿宋简体" w:cs="方正仿宋简体"/>
          <w:b/>
          <w:bCs/>
          <w:color w:val="C00000"/>
          <w:sz w:val="28"/>
          <w:szCs w:val="28"/>
        </w:rPr>
        <w:t>白底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证件照(相片背面写明姓名、身份证号)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照片请</w:t>
      </w:r>
      <w:r>
        <w:rPr>
          <w:rFonts w:hint="eastAsia" w:ascii="方正仿宋简体" w:hAnsi="方正仿宋简体" w:eastAsia="方正仿宋简体" w:cs="方正仿宋简体"/>
          <w:b/>
          <w:bCs/>
          <w:color w:val="C00000"/>
          <w:sz w:val="28"/>
          <w:szCs w:val="28"/>
          <w:lang w:val="en-US" w:eastAsia="zh-CN"/>
        </w:rPr>
        <w:t>以学院为单位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单独用透明塑料袋装好提交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64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.学历证书复印件（非大陆高校毕业生学历认证书复印件）（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网报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系统能验证的可不提交）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.普通话水平测试等级证书复印件（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网报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系统能验证的可不提交）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FF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.《四川省高等学校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新入职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教师职业技能（岗前）培训合格证书》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《四川省高校教师教育科学理论自学考试合格证》或《高等学校新入职教师国培示范项目培训合格证书》复印件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.体检合格证明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.四川省申请认定教师资格人员教育教学基本素质和能力审查表；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免试者提供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教育类师范专业毕业生教育教学实习鉴定表和教育学、教育心理学成绩复印件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.学校签署的岗位聘用合同复印件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.社会保险清单（连续六个月）复印件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11.无犯罪记录证明</w:t>
      </w:r>
    </w:p>
    <w:p>
      <w:pPr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default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12.附属医院申请教师需提供学校教务处出具的近一年课程表复印件。</w:t>
      </w:r>
    </w:p>
    <w:p>
      <w:pPr>
        <w:snapToGrid w:val="0"/>
        <w:spacing w:line="360" w:lineRule="auto"/>
        <w:ind w:firstLine="422" w:firstLineChars="200"/>
        <w:jc w:val="left"/>
        <w:textAlignment w:val="baseline"/>
        <w:rPr>
          <w:rFonts w:hint="eastAsia" w:ascii="仿宋_GB2312" w:hAnsi="Times New Roman"/>
          <w:b/>
          <w:bCs/>
          <w:color w:val="000000"/>
          <w:szCs w:val="24"/>
        </w:rPr>
      </w:pPr>
    </w:p>
    <w:p>
      <w:pPr>
        <w:snapToGrid w:val="0"/>
        <w:spacing w:line="360" w:lineRule="auto"/>
        <w:jc w:val="center"/>
        <w:textAlignment w:val="baseline"/>
        <w:rPr>
          <w:rFonts w:hint="default" w:ascii="方正仿宋简体" w:hAnsi="方正仿宋简体" w:eastAsia="方正仿宋简体" w:cs="方正仿宋简体"/>
          <w:color w:val="0000FF"/>
          <w:sz w:val="40"/>
          <w:szCs w:val="40"/>
          <w:lang w:val="en-US" w:eastAsia="zh-CN"/>
        </w:rPr>
      </w:pPr>
      <w:r>
        <w:rPr>
          <w:rFonts w:hint="eastAsia" w:ascii="仿宋_GB2312" w:hAnsi="Times New Roman"/>
          <w:b/>
          <w:bCs/>
          <w:color w:val="0000FF"/>
          <w:sz w:val="24"/>
          <w:szCs w:val="32"/>
        </w:rPr>
        <w:t>注：请严格按以上材料清单顺序提供相关材料。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98D4416-D31C-4388-8936-2922B22EF15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9EAE07-6FE1-48AB-8DBA-D1A9B13087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F5A5828-5939-45A2-96C4-52C9CC7840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ZDNiNjQ5MjMwNGE4NGUzZGUzN2M4NzZkODkzZjgifQ=="/>
  </w:docVars>
  <w:rsids>
    <w:rsidRoot w:val="00000000"/>
    <w:rsid w:val="0B1630E9"/>
    <w:rsid w:val="19720C7B"/>
    <w:rsid w:val="303213B2"/>
    <w:rsid w:val="35B1506D"/>
    <w:rsid w:val="37566C32"/>
    <w:rsid w:val="3CD65F79"/>
    <w:rsid w:val="4EDC512B"/>
    <w:rsid w:val="68C90C9B"/>
    <w:rsid w:val="6B8B102E"/>
    <w:rsid w:val="7862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2</TotalTime>
  <ScaleCrop>false</ScaleCrop>
  <LinksUpToDate>false</LinksUpToDate>
  <CharactersWithSpaces>199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2021-09-30T01:44:00Z</dcterms:created>
  <dc:creator>jsfzzx</dc:creator>
  <cp:lastModifiedBy>狗狗</cp:lastModifiedBy>
  <dcterms:modified xsi:type="dcterms:W3CDTF">2023-10-07T13:29:12Z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6CEF9F8441144558864D27748460C83A</vt:lpwstr>
  </property>
</Properties>
</file>