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7"/>
        <w:spacing w:before="72" w:line="230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-8"/>
        </w:rPr>
        <w:t>附件</w:t>
      </w:r>
      <w:r>
        <w:rPr>
          <w:rFonts w:ascii="SimHei" w:hAnsi="SimHei" w:eastAsia="SimHei" w:cs="SimHei"/>
          <w:sz w:val="35"/>
          <w:szCs w:val="35"/>
          <w:spacing w:val="-75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-8"/>
        </w:rPr>
        <w:t>2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ind w:left="2026" w:right="282" w:hanging="1697"/>
        <w:spacing w:before="114" w:line="228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国家智慧教育公共服务平台</w:t>
      </w:r>
      <w:r>
        <w:rPr>
          <w:rFonts w:ascii="SimSun" w:hAnsi="SimSun" w:eastAsia="SimSun" w:cs="SimSun"/>
          <w:sz w:val="35"/>
          <w:szCs w:val="35"/>
          <w:spacing w:val="-6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2024</w:t>
      </w:r>
      <w:r>
        <w:rPr>
          <w:rFonts w:ascii="SimSun" w:hAnsi="SimSun" w:eastAsia="SimSun" w:cs="SimSun"/>
          <w:sz w:val="35"/>
          <w:szCs w:val="35"/>
          <w:spacing w:val="-68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年暑期教师研修</w:t>
      </w:r>
      <w:r>
        <w:rPr>
          <w:rFonts w:ascii="SimSun" w:hAnsi="SimSun" w:eastAsia="SimSun" w:cs="SimSun"/>
          <w:sz w:val="35"/>
          <w:szCs w:val="3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（高等教育）学员操作手册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91" w:line="217" w:lineRule="auto"/>
        <w:rPr/>
      </w:pPr>
      <w:r>
        <w:rPr>
          <w:b/>
          <w:bCs/>
          <w:spacing w:val="-4"/>
        </w:rPr>
        <w:t>2024</w:t>
      </w:r>
      <w:r>
        <w:rPr>
          <w:spacing w:val="-37"/>
        </w:rPr>
        <w:t xml:space="preserve"> </w:t>
      </w:r>
      <w:r>
        <w:rPr>
          <w:b/>
          <w:bCs/>
          <w:spacing w:val="-4"/>
        </w:rPr>
        <w:t>年暑期教师研修（高等教育）专题，地址：</w:t>
      </w:r>
    </w:p>
    <w:p>
      <w:pPr>
        <w:pStyle w:val="BodyText"/>
        <w:ind w:left="20"/>
        <w:spacing w:before="112" w:line="216" w:lineRule="auto"/>
        <w:rPr/>
      </w:pPr>
      <w:hyperlink w:history="true" r:id="rId2">
        <w:r>
          <w:rPr>
            <w:u w:val="single" w:color="auto"/>
            <w:color w:val="0000FF"/>
          </w:rPr>
          <w:t>https://teacher.higher.smartedu.cn/h/subject/summe</w:t>
        </w:r>
        <w:r>
          <w:rPr>
            <w:u w:val="single" w:color="auto"/>
            <w:color w:val="0000FF"/>
            <w:spacing w:val="-1"/>
          </w:rPr>
          <w:t>r2024/</w:t>
        </w:r>
      </w:hyperlink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44"/>
        <w:spacing w:before="91" w:line="223" w:lineRule="auto"/>
        <w:rPr/>
      </w:pPr>
      <w:r>
        <w:rPr>
          <w:b/>
          <w:bCs/>
          <w:spacing w:val="-5"/>
        </w:rPr>
        <w:t>第一步：暑期教师研修报名</w:t>
      </w:r>
    </w:p>
    <w:p>
      <w:pPr>
        <w:pStyle w:val="BodyText"/>
        <w:ind w:left="48" w:right="13" w:firstLine="559"/>
        <w:spacing w:before="103" w:line="274" w:lineRule="auto"/>
        <w:rPr/>
      </w:pPr>
      <w:r>
        <w:rPr>
          <w:spacing w:val="-6"/>
        </w:rPr>
        <w:t>点击“登录</w:t>
      </w:r>
      <w:r>
        <w:rPr>
          <w:spacing w:val="-102"/>
        </w:rPr>
        <w:t xml:space="preserve"> </w:t>
      </w:r>
      <w:r>
        <w:rPr>
          <w:spacing w:val="-6"/>
        </w:rPr>
        <w:t>”（初次登录教师请先注册相关信息</w:t>
      </w:r>
      <w:r>
        <w:rPr>
          <w:spacing w:val="-5"/>
        </w:rPr>
        <w:t>），</w:t>
      </w:r>
      <w:r>
        <w:rPr>
          <w:spacing w:val="-6"/>
        </w:rPr>
        <w:t>登录成功后</w:t>
      </w:r>
      <w:r>
        <w:rPr/>
        <w:t xml:space="preserve"> </w:t>
      </w:r>
      <w:r>
        <w:rPr>
          <w:spacing w:val="-4"/>
        </w:rPr>
        <w:t>点击“立即报名</w:t>
      </w:r>
      <w:r>
        <w:rPr>
          <w:spacing w:val="-95"/>
        </w:rPr>
        <w:t xml:space="preserve"> </w:t>
      </w:r>
      <w:r>
        <w:rPr>
          <w:spacing w:val="-4"/>
        </w:rPr>
        <w:t>”填写学院名称等相关信息。</w:t>
      </w:r>
    </w:p>
    <w:p>
      <w:pPr>
        <w:pStyle w:val="BodyText"/>
        <w:ind w:left="46" w:right="13" w:firstLine="547"/>
        <w:spacing w:before="48" w:line="253" w:lineRule="auto"/>
        <w:rPr/>
      </w:pPr>
      <w:r>
        <w:rPr>
          <w:spacing w:val="-6"/>
        </w:rPr>
        <w:t>如已注册教师忘记登录密码可在登录界面点击“忘记密码</w:t>
      </w:r>
      <w:r>
        <w:rPr>
          <w:spacing w:val="-87"/>
        </w:rPr>
        <w:t xml:space="preserve"> </w:t>
      </w:r>
      <w:r>
        <w:rPr>
          <w:spacing w:val="-6"/>
        </w:rPr>
        <w:t>”进行</w:t>
      </w:r>
      <w:r>
        <w:rPr/>
        <w:t xml:space="preserve"> </w:t>
      </w:r>
      <w:r>
        <w:rPr>
          <w:spacing w:val="-7"/>
        </w:rPr>
        <w:t>密码重置。</w:t>
      </w:r>
    </w:p>
    <w:p>
      <w:pPr>
        <w:ind w:firstLine="14"/>
        <w:spacing w:line="3110" w:lineRule="exact"/>
        <w:rPr/>
      </w:pPr>
      <w:r>
        <w:rPr>
          <w:position w:val="-62"/>
        </w:rPr>
        <w:drawing>
          <wp:inline distT="0" distB="0" distL="0" distR="0">
            <wp:extent cx="5262371" cy="197510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2371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33" w:right="13" w:firstLine="558"/>
        <w:spacing w:before="92" w:line="275" w:lineRule="auto"/>
        <w:rPr/>
      </w:pPr>
      <w:r>
        <w:rPr>
          <w:spacing w:val="-4"/>
        </w:rPr>
        <w:t>报名成功后，显示教师姓名及学习情况。教师可在个人信息下面</w:t>
      </w:r>
      <w:r>
        <w:rPr/>
        <w:t xml:space="preserve"> </w:t>
      </w:r>
      <w:r>
        <w:rPr>
          <w:spacing w:val="-2"/>
        </w:rPr>
        <w:t>看到已学习和已认定的学时数。</w:t>
      </w:r>
    </w:p>
    <w:p>
      <w:pPr>
        <w:ind w:firstLine="14"/>
        <w:spacing w:before="78" w:line="2196" w:lineRule="exact"/>
        <w:rPr/>
      </w:pPr>
      <w:r>
        <w:rPr>
          <w:position w:val="-43"/>
        </w:rPr>
        <w:drawing>
          <wp:inline distT="0" distB="0" distL="0" distR="0">
            <wp:extent cx="5266944" cy="139445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3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4"/>
        <w:spacing w:before="91" w:line="223" w:lineRule="auto"/>
        <w:rPr/>
      </w:pPr>
      <w:r>
        <w:rPr>
          <w:b/>
          <w:bCs/>
          <w:spacing w:val="-5"/>
        </w:rPr>
        <w:t>第二步：暑期研修专题学习</w:t>
      </w:r>
    </w:p>
    <w:p>
      <w:pPr>
        <w:pStyle w:val="BodyText"/>
        <w:ind w:left="586"/>
        <w:spacing w:before="101" w:line="223" w:lineRule="auto"/>
        <w:rPr/>
      </w:pPr>
      <w:r>
        <w:rPr>
          <w:spacing w:val="-4"/>
        </w:rPr>
        <w:t>2024</w:t>
      </w:r>
      <w:r>
        <w:rPr>
          <w:spacing w:val="-47"/>
        </w:rPr>
        <w:t xml:space="preserve"> </w:t>
      </w:r>
      <w:r>
        <w:rPr>
          <w:spacing w:val="-4"/>
        </w:rPr>
        <w:t>暑期教师研修一共有</w:t>
      </w:r>
      <w:r>
        <w:rPr>
          <w:spacing w:val="-54"/>
        </w:rPr>
        <w:t xml:space="preserve"> </w:t>
      </w:r>
      <w:r>
        <w:rPr>
          <w:spacing w:val="-4"/>
        </w:rPr>
        <w:t>7</w:t>
      </w:r>
      <w:r>
        <w:rPr>
          <w:spacing w:val="-52"/>
        </w:rPr>
        <w:t xml:space="preserve"> </w:t>
      </w:r>
      <w:r>
        <w:rPr>
          <w:spacing w:val="-4"/>
        </w:rPr>
        <w:t>个专题：</w:t>
      </w:r>
    </w:p>
    <w:p>
      <w:pPr>
        <w:spacing w:line="223" w:lineRule="auto"/>
        <w:sectPr>
          <w:footerReference w:type="default" r:id="rId1"/>
          <w:pgSz w:w="11906" w:h="16839"/>
          <w:pgMar w:top="1409" w:right="1785" w:bottom="1180" w:left="1785" w:header="0" w:footer="966" w:gutter="0"/>
        </w:sectPr>
        <w:rPr/>
      </w:pPr>
    </w:p>
    <w:p>
      <w:pPr>
        <w:pStyle w:val="BodyText"/>
        <w:ind w:left="603"/>
        <w:spacing w:before="121" w:line="223" w:lineRule="auto"/>
        <w:rPr/>
      </w:pPr>
      <w:r>
        <w:rPr>
          <w:spacing w:val="-4"/>
        </w:rPr>
        <w:t>1.</w:t>
      </w:r>
      <w:r>
        <w:rPr>
          <w:spacing w:val="-4"/>
        </w:rPr>
        <w:t xml:space="preserve"> </w:t>
      </w:r>
      <w:r>
        <w:rPr>
          <w:spacing w:val="-4"/>
        </w:rPr>
        <w:t>大力弘扬教育家精神（认定</w:t>
      </w:r>
      <w:r>
        <w:rPr>
          <w:spacing w:val="-55"/>
        </w:rPr>
        <w:t xml:space="preserve"> </w:t>
      </w:r>
      <w:r>
        <w:rPr>
          <w:spacing w:val="-4"/>
        </w:rPr>
        <w:t>2</w:t>
      </w:r>
      <w:r>
        <w:rPr>
          <w:spacing w:val="-39"/>
        </w:rPr>
        <w:t xml:space="preserve"> </w:t>
      </w:r>
      <w:r>
        <w:rPr>
          <w:spacing w:val="-4"/>
        </w:rPr>
        <w:t>学时）</w:t>
      </w:r>
    </w:p>
    <w:p>
      <w:pPr>
        <w:pStyle w:val="BodyText"/>
        <w:ind w:left="586"/>
        <w:spacing w:before="101" w:line="222" w:lineRule="auto"/>
        <w:rPr/>
      </w:pPr>
      <w:r>
        <w:rPr>
          <w:spacing w:val="-4"/>
        </w:rPr>
        <w:t>2.</w:t>
      </w:r>
      <w:r>
        <w:rPr>
          <w:spacing w:val="-4"/>
        </w:rPr>
        <w:t xml:space="preserve"> </w:t>
      </w:r>
      <w:r>
        <w:rPr>
          <w:spacing w:val="-4"/>
        </w:rPr>
        <w:t>强化国家安全与文化自信（认定</w:t>
      </w:r>
      <w:r>
        <w:rPr>
          <w:spacing w:val="-28"/>
        </w:rPr>
        <w:t xml:space="preserve"> </w:t>
      </w:r>
      <w:r>
        <w:rPr>
          <w:spacing w:val="-4"/>
        </w:rPr>
        <w:t>1</w:t>
      </w:r>
      <w:r>
        <w:rPr>
          <w:spacing w:val="-41"/>
        </w:rPr>
        <w:t xml:space="preserve"> </w:t>
      </w:r>
      <w:r>
        <w:rPr>
          <w:spacing w:val="-4"/>
        </w:rPr>
        <w:t>学时）</w:t>
      </w:r>
    </w:p>
    <w:p>
      <w:pPr>
        <w:pStyle w:val="BodyText"/>
        <w:ind w:left="588"/>
        <w:spacing w:before="101" w:line="222" w:lineRule="auto"/>
        <w:rPr/>
      </w:pPr>
      <w:r>
        <w:rPr>
          <w:spacing w:val="-4"/>
        </w:rPr>
        <w:t>3.</w:t>
      </w:r>
      <w:r>
        <w:rPr>
          <w:spacing w:val="-4"/>
        </w:rPr>
        <w:t xml:space="preserve"> </w:t>
      </w:r>
      <w:r>
        <w:rPr>
          <w:spacing w:val="-4"/>
        </w:rPr>
        <w:t>数字素养与技能提升（认定</w:t>
      </w:r>
      <w:r>
        <w:rPr>
          <w:spacing w:val="-40"/>
        </w:rPr>
        <w:t xml:space="preserve"> </w:t>
      </w:r>
      <w:r>
        <w:rPr>
          <w:spacing w:val="-4"/>
        </w:rPr>
        <w:t>1</w:t>
      </w:r>
      <w:r>
        <w:rPr>
          <w:spacing w:val="-38"/>
        </w:rPr>
        <w:t xml:space="preserve"> </w:t>
      </w:r>
      <w:r>
        <w:rPr>
          <w:spacing w:val="-4"/>
        </w:rPr>
        <w:t>学时）</w:t>
      </w:r>
    </w:p>
    <w:p>
      <w:pPr>
        <w:pStyle w:val="BodyText"/>
        <w:ind w:left="581"/>
        <w:spacing w:before="104" w:line="222" w:lineRule="auto"/>
        <w:rPr/>
      </w:pPr>
      <w:r>
        <w:rPr>
          <w:spacing w:val="-5"/>
        </w:rPr>
        <w:t>4.</w:t>
      </w:r>
      <w:r>
        <w:rPr>
          <w:spacing w:val="-5"/>
        </w:rPr>
        <w:t xml:space="preserve"> </w:t>
      </w:r>
      <w:r>
        <w:rPr>
          <w:spacing w:val="-5"/>
        </w:rPr>
        <w:t>科学素养提升（认定</w:t>
      </w:r>
      <w:r>
        <w:rPr>
          <w:spacing w:val="-29"/>
        </w:rPr>
        <w:t xml:space="preserve"> </w:t>
      </w:r>
      <w:r>
        <w:rPr>
          <w:spacing w:val="-5"/>
        </w:rPr>
        <w:t>1</w:t>
      </w:r>
      <w:r>
        <w:rPr>
          <w:spacing w:val="-39"/>
        </w:rPr>
        <w:t xml:space="preserve"> </w:t>
      </w:r>
      <w:r>
        <w:rPr>
          <w:spacing w:val="-5"/>
        </w:rPr>
        <w:t>学时）</w:t>
      </w:r>
    </w:p>
    <w:p>
      <w:pPr>
        <w:pStyle w:val="BodyText"/>
        <w:ind w:left="588"/>
        <w:spacing w:before="103" w:line="222" w:lineRule="auto"/>
        <w:rPr/>
      </w:pPr>
      <w:r>
        <w:rPr>
          <w:spacing w:val="-4"/>
        </w:rPr>
        <w:t>5.</w:t>
      </w:r>
      <w:r>
        <w:rPr>
          <w:spacing w:val="-4"/>
        </w:rPr>
        <w:t xml:space="preserve"> </w:t>
      </w:r>
      <w:r>
        <w:rPr>
          <w:spacing w:val="-4"/>
        </w:rPr>
        <w:t>心理健康教育能力提升（认定</w:t>
      </w:r>
      <w:r>
        <w:rPr>
          <w:spacing w:val="-35"/>
        </w:rPr>
        <w:t xml:space="preserve"> </w:t>
      </w:r>
      <w:r>
        <w:rPr>
          <w:spacing w:val="-4"/>
        </w:rPr>
        <w:t>1</w:t>
      </w:r>
      <w:r>
        <w:rPr>
          <w:spacing w:val="-39"/>
        </w:rPr>
        <w:t xml:space="preserve"> </w:t>
      </w:r>
      <w:r>
        <w:rPr>
          <w:spacing w:val="-4"/>
        </w:rPr>
        <w:t>学时）</w:t>
      </w:r>
    </w:p>
    <w:p>
      <w:pPr>
        <w:pStyle w:val="BodyText"/>
        <w:ind w:left="585"/>
        <w:spacing w:before="102" w:line="222" w:lineRule="auto"/>
        <w:rPr/>
      </w:pPr>
      <w:r>
        <w:rPr>
          <w:spacing w:val="-4"/>
        </w:rPr>
        <w:t>6.</w:t>
      </w:r>
      <w:r>
        <w:rPr>
          <w:spacing w:val="-4"/>
        </w:rPr>
        <w:t xml:space="preserve"> </w:t>
      </w:r>
      <w:r>
        <w:rPr>
          <w:spacing w:val="-4"/>
        </w:rPr>
        <w:t>综合育人能力提升（认定</w:t>
      </w:r>
      <w:r>
        <w:rPr>
          <w:spacing w:val="-39"/>
        </w:rPr>
        <w:t xml:space="preserve"> </w:t>
      </w:r>
      <w:r>
        <w:rPr>
          <w:spacing w:val="-4"/>
        </w:rPr>
        <w:t>1</w:t>
      </w:r>
      <w:r>
        <w:rPr>
          <w:spacing w:val="-41"/>
        </w:rPr>
        <w:t xml:space="preserve"> </w:t>
      </w:r>
      <w:r>
        <w:rPr>
          <w:spacing w:val="-4"/>
        </w:rPr>
        <w:t>学时）</w:t>
      </w:r>
    </w:p>
    <w:p>
      <w:pPr>
        <w:pStyle w:val="BodyText"/>
        <w:ind w:left="589"/>
        <w:spacing w:before="105" w:line="222" w:lineRule="auto"/>
        <w:rPr/>
      </w:pPr>
      <w:r>
        <w:rPr>
          <w:spacing w:val="-3"/>
        </w:rPr>
        <w:t>7.</w:t>
      </w:r>
      <w:r>
        <w:rPr>
          <w:spacing w:val="-3"/>
        </w:rPr>
        <w:t xml:space="preserve"> </w:t>
      </w:r>
      <w:r>
        <w:rPr>
          <w:spacing w:val="-3"/>
        </w:rPr>
        <w:t>教师教学能力专业发展（认定</w:t>
      </w:r>
      <w:r>
        <w:rPr>
          <w:spacing w:val="-56"/>
        </w:rPr>
        <w:t xml:space="preserve"> </w:t>
      </w:r>
      <w:r>
        <w:rPr>
          <w:spacing w:val="-3"/>
        </w:rPr>
        <w:t>3</w:t>
      </w:r>
      <w:r>
        <w:rPr>
          <w:spacing w:val="-39"/>
        </w:rPr>
        <w:t xml:space="preserve"> </w:t>
      </w:r>
      <w:r>
        <w:rPr>
          <w:spacing w:val="-3"/>
        </w:rPr>
        <w:t>学时）</w:t>
      </w:r>
    </w:p>
    <w:p>
      <w:pPr>
        <w:pStyle w:val="BodyText"/>
        <w:ind w:left="32" w:right="30" w:firstLine="558"/>
        <w:spacing w:before="103" w:line="265" w:lineRule="auto"/>
        <w:rPr/>
      </w:pPr>
      <w:r>
        <w:rPr>
          <w:b/>
          <w:bCs/>
          <w:spacing w:val="-6"/>
        </w:rPr>
        <w:t>教师全部修完</w:t>
      </w:r>
      <w:r>
        <w:rPr>
          <w:spacing w:val="-54"/>
        </w:rPr>
        <w:t xml:space="preserve"> </w:t>
      </w:r>
      <w:r>
        <w:rPr>
          <w:b/>
          <w:bCs/>
          <w:spacing w:val="-6"/>
        </w:rPr>
        <w:t>7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个专题，可以获得</w:t>
      </w:r>
      <w:r>
        <w:rPr>
          <w:spacing w:val="-40"/>
        </w:rPr>
        <w:t xml:space="preserve"> </w:t>
      </w:r>
      <w:r>
        <w:rPr>
          <w:b/>
          <w:bCs/>
          <w:spacing w:val="-6"/>
        </w:rPr>
        <w:t>10</w:t>
      </w:r>
      <w:r>
        <w:rPr>
          <w:spacing w:val="-39"/>
        </w:rPr>
        <w:t xml:space="preserve"> </w:t>
      </w:r>
      <w:r>
        <w:rPr>
          <w:b/>
          <w:bCs/>
          <w:spacing w:val="-6"/>
        </w:rPr>
        <w:t>学时的认定，并可按期向</w:t>
      </w:r>
      <w:r>
        <w:rPr/>
        <w:t xml:space="preserve"> </w:t>
      </w:r>
      <w:r>
        <w:rPr>
          <w:b/>
          <w:bCs/>
          <w:spacing w:val="-4"/>
        </w:rPr>
        <w:t>平台申请获得暑期教师研修证书。</w:t>
      </w:r>
    </w:p>
    <w:p>
      <w:pPr>
        <w:ind w:firstLine="14"/>
        <w:spacing w:line="9583" w:lineRule="exact"/>
        <w:rPr/>
      </w:pPr>
      <w:r>
        <w:rPr>
          <w:position w:val="-191"/>
        </w:rPr>
        <w:drawing>
          <wp:inline distT="0" distB="0" distL="0" distR="0">
            <wp:extent cx="4998720" cy="608533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98720" cy="608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583" w:lineRule="exact"/>
        <w:sectPr>
          <w:footerReference w:type="default" r:id="rId5"/>
          <w:pgSz w:w="11906" w:h="16839"/>
          <w:pgMar w:top="1431" w:right="1785" w:bottom="1180" w:left="1785" w:header="0" w:footer="966" w:gutter="0"/>
        </w:sectPr>
        <w:rPr/>
      </w:pPr>
    </w:p>
    <w:p>
      <w:pPr>
        <w:pStyle w:val="BodyText"/>
        <w:ind w:left="594"/>
        <w:spacing w:before="121" w:line="222" w:lineRule="auto"/>
        <w:rPr/>
      </w:pPr>
      <w:r>
        <w:rPr>
          <w:b/>
          <w:bCs/>
          <w:spacing w:val="-7"/>
        </w:rPr>
        <w:t>相关说明：</w:t>
      </w:r>
    </w:p>
    <w:p>
      <w:pPr>
        <w:pStyle w:val="BodyText"/>
        <w:ind w:left="31" w:right="13" w:firstLine="572"/>
        <w:spacing w:before="100" w:line="274" w:lineRule="auto"/>
        <w:rPr/>
      </w:pPr>
      <w:r>
        <w:rPr>
          <w:b/>
          <w:bCs/>
          <w:spacing w:val="-8"/>
        </w:rPr>
        <w:t>1.</w:t>
      </w:r>
      <w:r>
        <w:rPr>
          <w:spacing w:val="-50"/>
        </w:rPr>
        <w:t xml:space="preserve"> </w:t>
      </w:r>
      <w:r>
        <w:rPr>
          <w:b/>
          <w:bCs/>
          <w:spacing w:val="-8"/>
        </w:rPr>
        <w:t>自主选学</w:t>
      </w:r>
      <w:r>
        <w:rPr>
          <w:spacing w:val="-8"/>
        </w:rPr>
        <w:t>：每门课程下面提供了多个学习资源，同时，平台为</w:t>
      </w:r>
      <w:r>
        <w:rPr/>
        <w:t xml:space="preserve"> </w:t>
      </w:r>
      <w:r>
        <w:rPr>
          <w:spacing w:val="-1"/>
        </w:rPr>
        <w:t>教师提供多种播放速度，教师可以根据自己的学习需求选择。</w:t>
      </w:r>
    </w:p>
    <w:p>
      <w:pPr>
        <w:pStyle w:val="BodyText"/>
        <w:ind w:left="32" w:right="13" w:firstLine="553"/>
        <w:spacing w:before="51" w:line="285" w:lineRule="auto"/>
        <w:rPr/>
      </w:pPr>
      <w:r>
        <w:rPr>
          <w:b/>
          <w:bCs/>
          <w:spacing w:val="-5"/>
        </w:rPr>
        <w:t>2.学时认定：</w:t>
      </w:r>
      <w:r>
        <w:rPr>
          <w:spacing w:val="-5"/>
        </w:rPr>
        <w:t>必须完整观看完所选视频，才可获得该视频对应的</w:t>
      </w:r>
      <w:r>
        <w:rPr>
          <w:spacing w:val="17"/>
        </w:rPr>
        <w:t xml:space="preserve"> </w:t>
      </w:r>
      <w:r>
        <w:rPr>
          <w:spacing w:val="-3"/>
        </w:rPr>
        <w:t>认定学时。完成暑期专题研修，平台为教师认定</w:t>
      </w:r>
      <w:r>
        <w:rPr>
          <w:spacing w:val="-28"/>
        </w:rPr>
        <w:t xml:space="preserve"> </w:t>
      </w:r>
      <w:r>
        <w:rPr>
          <w:spacing w:val="-3"/>
        </w:rPr>
        <w:t>10</w:t>
      </w:r>
      <w:r>
        <w:rPr>
          <w:spacing w:val="-41"/>
        </w:rPr>
        <w:t xml:space="preserve"> </w:t>
      </w:r>
      <w:r>
        <w:rPr>
          <w:spacing w:val="-3"/>
        </w:rPr>
        <w:t>学时，其中“大</w:t>
      </w:r>
      <w:r>
        <w:rPr/>
        <w:t xml:space="preserve"> </w:t>
      </w:r>
      <w:r>
        <w:rPr>
          <w:spacing w:val="-6"/>
        </w:rPr>
        <w:t>力弘扬教育家精神</w:t>
      </w:r>
      <w:r>
        <w:rPr>
          <w:spacing w:val="-96"/>
        </w:rPr>
        <w:t xml:space="preserve"> </w:t>
      </w:r>
      <w:r>
        <w:rPr>
          <w:spacing w:val="-6"/>
        </w:rPr>
        <w:t>”认定</w:t>
      </w:r>
      <w:r>
        <w:rPr>
          <w:spacing w:val="-57"/>
        </w:rPr>
        <w:t xml:space="preserve"> </w:t>
      </w:r>
      <w:r>
        <w:rPr>
          <w:spacing w:val="-6"/>
        </w:rPr>
        <w:t>2</w:t>
      </w:r>
      <w:r>
        <w:rPr>
          <w:spacing w:val="-41"/>
        </w:rPr>
        <w:t xml:space="preserve"> </w:t>
      </w:r>
      <w:r>
        <w:rPr>
          <w:spacing w:val="-6"/>
        </w:rPr>
        <w:t>学时，“教师教学能力专业发展</w:t>
      </w:r>
      <w:r>
        <w:rPr>
          <w:spacing w:val="-103"/>
        </w:rPr>
        <w:t xml:space="preserve"> </w:t>
      </w:r>
      <w:r>
        <w:rPr>
          <w:spacing w:val="-6"/>
        </w:rPr>
        <w:t>”认定</w:t>
      </w:r>
      <w:r>
        <w:rPr>
          <w:spacing w:val="-58"/>
        </w:rPr>
        <w:t xml:space="preserve"> </w:t>
      </w:r>
      <w:r>
        <w:rPr>
          <w:spacing w:val="-6"/>
        </w:rPr>
        <w:t>3</w:t>
      </w:r>
      <w:r>
        <w:rPr/>
        <w:t xml:space="preserve"> </w:t>
      </w:r>
      <w:r>
        <w:rPr>
          <w:spacing w:val="-6"/>
        </w:rPr>
        <w:t>学时，其他课程各认定</w:t>
      </w:r>
      <w:r>
        <w:rPr>
          <w:spacing w:val="-35"/>
        </w:rPr>
        <w:t xml:space="preserve"> </w:t>
      </w:r>
      <w:r>
        <w:rPr>
          <w:spacing w:val="-6"/>
        </w:rPr>
        <w:t>1</w:t>
      </w:r>
      <w:r>
        <w:rPr>
          <w:spacing w:val="-39"/>
        </w:rPr>
        <w:t xml:space="preserve"> </w:t>
      </w:r>
      <w:r>
        <w:rPr>
          <w:spacing w:val="-6"/>
        </w:rPr>
        <w:t>学时。学习过程中可实时查看自己的学习进</w:t>
      </w:r>
      <w:r>
        <w:rPr/>
        <w:t xml:space="preserve"> </w:t>
      </w:r>
      <w:r>
        <w:rPr>
          <w:spacing w:val="-4"/>
        </w:rPr>
        <w:t>度，完成各专题规定的学时后，您可继续学习，平台将继续记录您的</w:t>
      </w:r>
      <w:r>
        <w:rPr>
          <w:spacing w:val="7"/>
        </w:rPr>
        <w:t xml:space="preserve"> </w:t>
      </w:r>
      <w:r>
        <w:rPr>
          <w:spacing w:val="-4"/>
        </w:rPr>
        <w:t>学习时长。</w:t>
      </w:r>
    </w:p>
    <w:p>
      <w:pPr>
        <w:pStyle w:val="BodyText"/>
        <w:ind w:left="32" w:right="13" w:firstLine="556"/>
        <w:spacing w:before="46" w:line="279" w:lineRule="auto"/>
        <w:jc w:val="both"/>
        <w:rPr/>
      </w:pPr>
      <w:r>
        <w:rPr>
          <w:b/>
          <w:bCs/>
          <w:spacing w:val="-11"/>
        </w:rPr>
        <w:t>3.证书申领：</w:t>
      </w:r>
      <w:r>
        <w:rPr>
          <w:spacing w:val="-11"/>
        </w:rPr>
        <w:t>从</w:t>
      </w:r>
      <w:r>
        <w:rPr>
          <w:spacing w:val="-57"/>
        </w:rPr>
        <w:t xml:space="preserve"> </w:t>
      </w:r>
      <w:r>
        <w:rPr>
          <w:spacing w:val="-11"/>
        </w:rPr>
        <w:t>2024</w:t>
      </w:r>
      <w:r>
        <w:rPr>
          <w:spacing w:val="-48"/>
        </w:rPr>
        <w:t xml:space="preserve"> </w:t>
      </w:r>
      <w:r>
        <w:rPr>
          <w:spacing w:val="-11"/>
        </w:rPr>
        <w:t>年</w:t>
      </w:r>
      <w:r>
        <w:rPr>
          <w:spacing w:val="-59"/>
        </w:rPr>
        <w:t xml:space="preserve"> </w:t>
      </w:r>
      <w:r>
        <w:rPr>
          <w:spacing w:val="-11"/>
        </w:rPr>
        <w:t>9</w:t>
      </w:r>
      <w:r>
        <w:rPr>
          <w:spacing w:val="-38"/>
        </w:rPr>
        <w:t xml:space="preserve"> </w:t>
      </w:r>
      <w:r>
        <w:rPr>
          <w:spacing w:val="-11"/>
        </w:rPr>
        <w:t>月</w:t>
      </w:r>
      <w:r>
        <w:rPr>
          <w:spacing w:val="-42"/>
        </w:rPr>
        <w:t xml:space="preserve"> </w:t>
      </w:r>
      <w:r>
        <w:rPr>
          <w:spacing w:val="-11"/>
        </w:rPr>
        <w:t>1</w:t>
      </w:r>
      <w:r>
        <w:rPr>
          <w:spacing w:val="-11"/>
        </w:rPr>
        <w:t xml:space="preserve"> </w:t>
      </w:r>
      <w:r>
        <w:rPr>
          <w:spacing w:val="-11"/>
        </w:rPr>
        <w:t>日起，平台将为获得</w:t>
      </w:r>
      <w:r>
        <w:rPr>
          <w:spacing w:val="-40"/>
        </w:rPr>
        <w:t xml:space="preserve"> </w:t>
      </w:r>
      <w:r>
        <w:rPr>
          <w:spacing w:val="-11"/>
        </w:rPr>
        <w:t>10</w:t>
      </w:r>
      <w:r>
        <w:rPr>
          <w:spacing w:val="-52"/>
        </w:rPr>
        <w:t xml:space="preserve"> </w:t>
      </w:r>
      <w:r>
        <w:rPr>
          <w:spacing w:val="-11"/>
        </w:rPr>
        <w:t>个认</w:t>
      </w:r>
      <w:r>
        <w:rPr>
          <w:spacing w:val="-12"/>
        </w:rPr>
        <w:t>定学</w:t>
      </w:r>
      <w:r>
        <w:rPr/>
        <w:t xml:space="preserve"> </w:t>
      </w:r>
      <w:r>
        <w:rPr>
          <w:spacing w:val="-4"/>
        </w:rPr>
        <w:t>时的教师提供电子学习证书。教师获得的学时，凭电子学习证书，记</w:t>
      </w:r>
      <w:r>
        <w:rPr>
          <w:spacing w:val="7"/>
        </w:rPr>
        <w:t xml:space="preserve"> </w:t>
      </w:r>
      <w:r>
        <w:rPr>
          <w:spacing w:val="-1"/>
        </w:rPr>
        <w:t>入教师培训学时。记录的方法由学校结合相关规定执行。</w:t>
      </w:r>
    </w:p>
    <w:p>
      <w:pPr>
        <w:pStyle w:val="BodyText"/>
        <w:ind w:left="581"/>
        <w:spacing w:before="50" w:line="223" w:lineRule="auto"/>
        <w:rPr/>
      </w:pPr>
      <w:r>
        <w:rPr>
          <w:b/>
          <w:bCs/>
          <w:spacing w:val="-9"/>
        </w:rPr>
        <w:t>4.研修截止时间：</w:t>
      </w:r>
      <w:r>
        <w:rPr>
          <w:spacing w:val="-9"/>
        </w:rPr>
        <w:t>2024</w:t>
      </w:r>
      <w:r>
        <w:rPr>
          <w:spacing w:val="-32"/>
        </w:rPr>
        <w:t xml:space="preserve"> </w:t>
      </w:r>
      <w:r>
        <w:rPr>
          <w:spacing w:val="-9"/>
        </w:rPr>
        <w:t>年</w:t>
      </w:r>
      <w:r>
        <w:rPr>
          <w:spacing w:val="-60"/>
        </w:rPr>
        <w:t xml:space="preserve"> </w:t>
      </w:r>
      <w:r>
        <w:rPr>
          <w:spacing w:val="-9"/>
        </w:rPr>
        <w:t>9</w:t>
      </w:r>
      <w:r>
        <w:rPr>
          <w:spacing w:val="-40"/>
        </w:rPr>
        <w:t xml:space="preserve"> </w:t>
      </w:r>
      <w:r>
        <w:rPr>
          <w:spacing w:val="-9"/>
        </w:rPr>
        <w:t>月</w:t>
      </w:r>
      <w:r>
        <w:rPr>
          <w:spacing w:val="-55"/>
        </w:rPr>
        <w:t xml:space="preserve"> </w:t>
      </w:r>
      <w:r>
        <w:rPr>
          <w:spacing w:val="-9"/>
        </w:rPr>
        <w:t>30</w:t>
      </w:r>
      <w:r>
        <w:rPr>
          <w:spacing w:val="-9"/>
        </w:rPr>
        <w:t xml:space="preserve"> </w:t>
      </w:r>
      <w:r>
        <w:rPr>
          <w:spacing w:val="-9"/>
        </w:rPr>
        <w:t>日。</w:t>
      </w:r>
    </w:p>
    <w:sectPr>
      <w:footerReference w:type="default" r:id="rId7"/>
      <w:pgSz w:w="11906" w:h="16839"/>
      <w:pgMar w:top="1431" w:right="1785" w:bottom="1180" w:left="1785" w:header="0" w:footer="9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9"/>
      </w:rPr>
      <w:t>第</w:t>
    </w:r>
    <w:r>
      <w:rPr>
        <w:rFonts w:ascii="SimSun" w:hAnsi="SimSun" w:eastAsia="SimSun" w:cs="SimSun"/>
        <w:sz w:val="18"/>
        <w:szCs w:val="18"/>
        <w:spacing w:val="17"/>
      </w:rPr>
      <w:t xml:space="preserve"> </w:t>
    </w:r>
    <w:r>
      <w:rPr>
        <w:rFonts w:ascii="Calibri" w:hAnsi="Calibri" w:eastAsia="Calibri" w:cs="Calibri"/>
        <w:sz w:val="18"/>
        <w:szCs w:val="18"/>
        <w:spacing w:val="-9"/>
      </w:rPr>
      <w:t>1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共</w:t>
    </w:r>
    <w:r>
      <w:rPr>
        <w:rFonts w:ascii="SimSun" w:hAnsi="SimSun" w:eastAsia="SimSun" w:cs="SimSun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9"/>
      </w:rPr>
      <w:t>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2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8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3.xml"/><Relationship Id="rId6" Type="http://schemas.openxmlformats.org/officeDocument/2006/relationships/image" Target="media/image3.jpeg"/><Relationship Id="rId5" Type="http://schemas.openxmlformats.org/officeDocument/2006/relationships/footer" Target="footer2.xml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hyperlink" Target="https://teacher.higher.smartedu.cn/h/subject/summer2024/" TargetMode="Externa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Juliet℡</dc:creator>
  <dcterms:created xsi:type="dcterms:W3CDTF">2024-08-03T15:12:59Z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2024-08-03T15:34:37</vt:filetime>
  </property>
</Properties>
</file>