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临床思维教学能力提升专项训练营和教学门诊专项培训班</w:t>
      </w:r>
    </w:p>
    <w:p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pPr w:leftFromText="180" w:rightFromText="180" w:vertAnchor="text" w:horzAnchor="margin" w:tblpXSpec="center" w:tblpY="521"/>
        <w:tblW w:w="14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68"/>
        <w:gridCol w:w="886"/>
        <w:gridCol w:w="2066"/>
        <w:gridCol w:w="1804"/>
        <w:gridCol w:w="1308"/>
        <w:gridCol w:w="1356"/>
        <w:gridCol w:w="1990"/>
        <w:gridCol w:w="3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4756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34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8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0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所在科室</w:t>
            </w: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99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培训内容       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（临床思维教学能力提升专项训练营/教学门诊专项培训班）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65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0"/>
                <w:szCs w:val="3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0"/>
                <w:szCs w:val="30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0"/>
                <w:szCs w:val="30"/>
              </w:rPr>
            </w:pPr>
          </w:p>
        </w:tc>
        <w:tc>
          <w:tcPr>
            <w:tcW w:w="34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65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</w:tcPr>
          <w:p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8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65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5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5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5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5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5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8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2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0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6" w:type="dxa"/>
          </w:tcPr>
          <w:p>
            <w:pPr>
              <w:spacing w:line="360" w:lineRule="auto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12876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/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5ODhiMGUwYTRlZDAyMTI3NDAxOThhOGE3MGEzYjgifQ=="/>
  </w:docVars>
  <w:rsids>
    <w:rsidRoot w:val="00CC26A9"/>
    <w:rsid w:val="001412E9"/>
    <w:rsid w:val="001F2A54"/>
    <w:rsid w:val="002A55C8"/>
    <w:rsid w:val="00344A15"/>
    <w:rsid w:val="0035488E"/>
    <w:rsid w:val="00952009"/>
    <w:rsid w:val="00CC26A9"/>
    <w:rsid w:val="00F47E94"/>
    <w:rsid w:val="141F7BC1"/>
    <w:rsid w:val="18B95189"/>
    <w:rsid w:val="2B6D4A92"/>
    <w:rsid w:val="6AA6171F"/>
    <w:rsid w:val="75B9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116</Characters>
  <Lines>1</Lines>
  <Paragraphs>1</Paragraphs>
  <TotalTime>5</TotalTime>
  <ScaleCrop>false</ScaleCrop>
  <LinksUpToDate>false</LinksUpToDate>
  <CharactersWithSpaces>130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2022-09-21T02:07:00Z</dcterms:created>
  <dc:creator>Dan, Jiacheng</dc:creator>
  <cp:lastModifiedBy>huawei</cp:lastModifiedBy>
  <dcterms:modified xsi:type="dcterms:W3CDTF">2022-09-28T06:00:24Z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EAF248AFBABE4A319C64684EF8738C2E</vt:lpwstr>
  </property>
</Properties>
</file>