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课程思政线上研学周第二期活动报名步骤说明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第一步：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扫描学院推荐报名时选择的培训课程类别对应的二维码。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59075" cy="1243330"/>
            <wp:effectExtent l="0" t="0" r="14605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val="en-US" w:eastAsia="zh-CN" w:bidi="ar"/>
        </w:rPr>
        <w:t>注意：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扫描上方报名二维码后，如果页面没有成功跳转，也可登录全国高校教师网络培训中心网站操作，网址https://www.enetedu.com/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注册过的老师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可以直接填写相同的用户名和密码登录，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没注册过的老师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请点击注册，注册时的邮箱、手机号及密码信息即为扫码听课时需要录入的信息，请注意保存。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登录后，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首页后往下拉至选课中心（如下图），点击直播下方的“点击查看”，采用此操作方法报名的话，后续操作步骤见第三步。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34460" cy="2264410"/>
            <wp:effectExtent l="0" t="0" r="12700" b="6350"/>
            <wp:docPr id="6" name="图片 6" descr="cec2886b8d7401a61c0f46949c42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c2886b8d7401a61c0f46949c424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第二步：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进入以下界面，点击“现在报名”按钮。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99030" cy="3665855"/>
            <wp:effectExtent l="0" t="0" r="889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3665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第三步：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点击课程安排下的日历，选择24号，右侧会弹出2022-4-24当天课程。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13610" cy="3655695"/>
            <wp:effectExtent l="0" t="0" r="11430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3655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第四步：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选择相应的课程类别会弹出选课报名界面，填写必填信息后点提交即可，无需缴费，提交后管理人员会在后台统一更改缴费状态。（填写信息提示-单位：成都中医药大学 纳税人识别号：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12510000450717519U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00555" cy="3425825"/>
            <wp:effectExtent l="0" t="0" r="4445" b="317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342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400D8"/>
    <w:rsid w:val="23412486"/>
    <w:rsid w:val="2EA2499C"/>
    <w:rsid w:val="3348333A"/>
    <w:rsid w:val="6F562736"/>
    <w:rsid w:val="79083373"/>
    <w:rsid w:val="7BE0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</Words>
  <Characters>429</Characters>
  <Lines>0</Lines>
  <Paragraphs>0</Paragraphs>
  <TotalTime>9</TotalTime>
  <ScaleCrop>false</ScaleCrop>
  <LinksUpToDate>false</LinksUpToDate>
  <CharactersWithSpaces>430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2022-04-19T01:45:00Z</dcterms:created>
  <dc:creator>pc</dc:creator>
  <cp:lastModifiedBy>反光</cp:lastModifiedBy>
  <dcterms:modified xsi:type="dcterms:W3CDTF">2022-04-19T07:05:23Z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BF07EF84084C45AFB1E3B61244501246</vt:lpwstr>
  </property>
</Properties>
</file>